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ascii="宋体" w:hAnsi="宋体" w:eastAsia="宋体" w:cs="宋体"/>
          <w:b/>
          <w:bCs/>
          <w:color w:val="auto"/>
          <w:sz w:val="24"/>
          <w:szCs w:val="21"/>
          <w:highlight w:val="none"/>
        </w:rPr>
      </w:pPr>
      <w:r>
        <w:rPr>
          <w:rStyle w:val="10"/>
          <w:rFonts w:hint="eastAsia" w:ascii="宋体" w:hAnsi="宋体" w:eastAsia="宋体" w:cs="宋体"/>
          <w:b/>
          <w:bCs/>
          <w:lang w:val="en-US"/>
        </w:rPr>
        <w:t xml:space="preserve"> </w:t>
      </w:r>
      <w:r>
        <w:rPr>
          <w:rStyle w:val="10"/>
          <w:rFonts w:hint="eastAsia" w:ascii="宋体" w:hAnsi="宋体" w:eastAsia="宋体" w:cs="宋体"/>
          <w:b/>
          <w:bCs/>
        </w:rPr>
        <w:t>授权委托书</w:t>
      </w:r>
    </w:p>
    <w:p>
      <w:pPr>
        <w:snapToGrid w:val="0"/>
        <w:spacing w:line="360" w:lineRule="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u w:val="single"/>
        </w:rPr>
        <w:t>南通大学附属医院</w:t>
      </w:r>
      <w:r>
        <w:rPr>
          <w:rFonts w:hint="eastAsia" w:ascii="宋体" w:hAnsi="宋体" w:eastAsia="宋体" w:cs="宋体"/>
          <w:color w:val="auto"/>
          <w:sz w:val="24"/>
          <w:szCs w:val="21"/>
          <w:highlight w:val="none"/>
        </w:rPr>
        <w:t>：</w:t>
      </w:r>
    </w:p>
    <w:p>
      <w:pPr>
        <w:snapToGrid w:val="0"/>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兹授权</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被授权人的姓名）代表我</w:t>
      </w:r>
      <w:r>
        <w:rPr>
          <w:rFonts w:hint="eastAsia" w:ascii="宋体" w:hAnsi="宋体" w:eastAsia="宋体" w:cs="宋体"/>
          <w:color w:val="auto"/>
          <w:sz w:val="24"/>
          <w:szCs w:val="21"/>
          <w:highlight w:val="none"/>
          <w:lang w:val="en-US" w:eastAsia="zh-CN"/>
        </w:rPr>
        <w:t>单位</w:t>
      </w:r>
      <w:r>
        <w:rPr>
          <w:rFonts w:hint="eastAsia" w:ascii="宋体" w:hAnsi="宋体" w:eastAsia="宋体" w:cs="宋体"/>
          <w:color w:val="auto"/>
          <w:sz w:val="24"/>
          <w:szCs w:val="21"/>
          <w:highlight w:val="none"/>
        </w:rPr>
        <w:t>参加</w:t>
      </w:r>
      <w:r>
        <w:rPr>
          <w:rFonts w:hint="eastAsia" w:ascii="宋体" w:hAnsi="宋体" w:eastAsia="宋体" w:cs="宋体"/>
          <w:color w:val="auto"/>
          <w:sz w:val="24"/>
          <w:szCs w:val="21"/>
          <w:highlight w:val="none"/>
          <w:u w:val="single"/>
          <w:lang w:eastAsia="zh-CN"/>
        </w:rPr>
        <w:t>燃气探测器年度维保及检测校准项目</w:t>
      </w:r>
      <w:r>
        <w:rPr>
          <w:rFonts w:hint="eastAsia" w:ascii="宋体" w:hAnsi="宋体" w:eastAsia="宋体" w:cs="宋体"/>
          <w:color w:val="auto"/>
          <w:sz w:val="24"/>
          <w:szCs w:val="21"/>
          <w:highlight w:val="none"/>
        </w:rPr>
        <w:t>的</w:t>
      </w: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1"/>
          <w:highlight w:val="none"/>
        </w:rPr>
        <w:t>活动，全权处理一切与该项目</w:t>
      </w:r>
      <w:r>
        <w:rPr>
          <w:rFonts w:hint="eastAsia" w:ascii="宋体" w:hAnsi="宋体" w:eastAsia="宋体" w:cs="宋体"/>
          <w:bCs/>
          <w:color w:val="auto"/>
          <w:sz w:val="24"/>
          <w:szCs w:val="24"/>
          <w:highlight w:val="none"/>
        </w:rPr>
        <w:t>采购活动</w:t>
      </w:r>
      <w:r>
        <w:rPr>
          <w:rFonts w:hint="eastAsia" w:ascii="宋体" w:hAnsi="宋体" w:eastAsia="宋体" w:cs="宋体"/>
          <w:color w:val="auto"/>
          <w:sz w:val="24"/>
          <w:szCs w:val="21"/>
          <w:highlight w:val="none"/>
        </w:rPr>
        <w:t>有关的事务。其在办理上述事宜过程中所签署的所有文件我</w:t>
      </w:r>
      <w:r>
        <w:rPr>
          <w:rFonts w:hint="eastAsia" w:ascii="宋体" w:hAnsi="宋体" w:eastAsia="宋体" w:cs="宋体"/>
          <w:color w:val="auto"/>
          <w:sz w:val="24"/>
          <w:szCs w:val="21"/>
          <w:highlight w:val="none"/>
          <w:lang w:val="en-US" w:eastAsia="zh-CN"/>
        </w:rPr>
        <w:t>单位</w:t>
      </w:r>
      <w:r>
        <w:rPr>
          <w:rFonts w:hint="eastAsia" w:ascii="宋体" w:hAnsi="宋体" w:eastAsia="宋体" w:cs="宋体"/>
          <w:color w:val="auto"/>
          <w:sz w:val="24"/>
          <w:szCs w:val="21"/>
          <w:highlight w:val="none"/>
        </w:rPr>
        <w:t>均予以承认。</w:t>
      </w:r>
    </w:p>
    <w:p>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highlight w:val="none"/>
        </w:rPr>
        <w:t>委托期限：</w:t>
      </w:r>
      <w:r>
        <w:rPr>
          <w:rFonts w:hint="eastAsia" w:ascii="宋体" w:hAnsi="宋体" w:eastAsia="宋体" w:cs="宋体"/>
          <w:color w:val="auto"/>
          <w:sz w:val="24"/>
          <w:highlight w:val="none"/>
          <w:u w:val="single"/>
          <w:lang w:val="en-US" w:eastAsia="zh-CN"/>
        </w:rPr>
        <w:t>60日历天</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被授权人无转委托权。特此委托。</w:t>
      </w:r>
    </w:p>
    <w:p>
      <w:pPr>
        <w:snapToGrid w:val="0"/>
        <w:spacing w:line="360" w:lineRule="auto"/>
        <w:rPr>
          <w:rFonts w:hint="eastAsia" w:ascii="宋体" w:hAnsi="宋体" w:eastAsia="宋体" w:cs="宋体"/>
          <w:color w:val="auto"/>
          <w:sz w:val="24"/>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附：被授权人情况：</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姓名：</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性别：</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年龄：</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职务：</w:t>
      </w:r>
      <w:r>
        <w:rPr>
          <w:rFonts w:hint="eastAsia" w:ascii="宋体" w:hAnsi="宋体" w:eastAsia="宋体" w:cs="宋体"/>
          <w:color w:val="auto"/>
          <w:sz w:val="24"/>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身份证号码：</w:t>
      </w:r>
      <w:r>
        <w:rPr>
          <w:rFonts w:hint="eastAsia" w:ascii="宋体" w:hAnsi="宋体" w:eastAsia="宋体" w:cs="宋体"/>
          <w:color w:val="auto"/>
          <w:sz w:val="24"/>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lang w:val="en-US" w:eastAsia="zh-CN"/>
        </w:rPr>
        <w:t>联系电话：</w:t>
      </w:r>
      <w:r>
        <w:rPr>
          <w:rFonts w:hint="eastAsia" w:ascii="宋体" w:hAnsi="宋体" w:eastAsia="宋体" w:cs="宋体"/>
          <w:color w:val="auto"/>
          <w:sz w:val="24"/>
          <w:szCs w:val="21"/>
          <w:highlight w:val="none"/>
          <w:u w:val="single"/>
          <w:lang w:val="en-US" w:eastAsia="zh-CN"/>
        </w:rPr>
        <w:t xml:space="preserve">                            </w:t>
      </w:r>
    </w:p>
    <w:p>
      <w:pPr>
        <w:snapToGrid w:val="0"/>
        <w:spacing w:line="360" w:lineRule="auto"/>
        <w:ind w:firstLine="480" w:firstLineChars="200"/>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lang w:val="en-US" w:eastAsia="zh-CN"/>
        </w:rPr>
        <w:t>附被授权人身份证正反面复印件</w:t>
      </w:r>
    </w:p>
    <w:p>
      <w:pPr>
        <w:snapToGrid w:val="0"/>
        <w:spacing w:line="360" w:lineRule="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w:t>
      </w:r>
    </w:p>
    <w:p>
      <w:pPr>
        <w:snapToGrid w:val="0"/>
        <w:spacing w:line="360" w:lineRule="auto"/>
        <w:rPr>
          <w:rFonts w:hint="eastAsia" w:ascii="宋体" w:hAnsi="宋体" w:eastAsia="宋体" w:cs="宋体"/>
          <w:color w:val="auto"/>
          <w:sz w:val="24"/>
          <w:szCs w:val="21"/>
          <w:highlight w:val="none"/>
        </w:rPr>
      </w:pPr>
    </w:p>
    <w:p>
      <w:pPr>
        <w:snapToGrid w:val="0"/>
        <w:spacing w:line="360" w:lineRule="auto"/>
        <w:rPr>
          <w:rFonts w:hint="eastAsia" w:ascii="宋体" w:hAnsi="宋体" w:eastAsia="宋体" w:cs="宋体"/>
          <w:color w:val="auto"/>
          <w:sz w:val="24"/>
          <w:szCs w:val="21"/>
          <w:highlight w:val="none"/>
        </w:rPr>
      </w:pPr>
    </w:p>
    <w:p>
      <w:pPr>
        <w:snapToGrid w:val="0"/>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 xml:space="preserve">                        供应商</w:t>
      </w:r>
      <w:r>
        <w:rPr>
          <w:rFonts w:hint="eastAsia" w:ascii="宋体" w:hAnsi="宋体" w:eastAsia="宋体" w:cs="宋体"/>
          <w:color w:val="auto"/>
          <w:sz w:val="24"/>
          <w:szCs w:val="21"/>
          <w:highlight w:val="none"/>
        </w:rPr>
        <w:t xml:space="preserve">（公章）                      </w:t>
      </w:r>
    </w:p>
    <w:p>
      <w:pPr>
        <w:snapToGrid w:val="0"/>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 xml:space="preserve">                        授权</w:t>
      </w:r>
      <w:r>
        <w:rPr>
          <w:rFonts w:hint="eastAsia" w:ascii="宋体" w:hAnsi="宋体" w:eastAsia="宋体" w:cs="宋体"/>
          <w:color w:val="auto"/>
          <w:sz w:val="24"/>
          <w:szCs w:val="21"/>
          <w:highlight w:val="none"/>
        </w:rPr>
        <w:t>人（签字）</w:t>
      </w:r>
    </w:p>
    <w:p>
      <w:pPr>
        <w:jc w:val="righ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年   月   日   </w:t>
      </w:r>
    </w:p>
    <w:p>
      <w:pPr>
        <w:jc w:val="right"/>
        <w:rPr>
          <w:rFonts w:hint="eastAsia" w:ascii="宋体" w:hAnsi="宋体" w:eastAsia="宋体" w:cs="宋体"/>
          <w:color w:val="auto"/>
          <w:sz w:val="24"/>
          <w:szCs w:val="21"/>
          <w:highlight w:val="none"/>
        </w:rPr>
      </w:pPr>
    </w:p>
    <w:p>
      <w:pPr>
        <w:jc w:val="right"/>
        <w:rPr>
          <w:rFonts w:hint="eastAsia" w:ascii="宋体" w:hAnsi="宋体" w:eastAsia="宋体" w:cs="宋体"/>
          <w:color w:val="auto"/>
          <w:sz w:val="24"/>
          <w:szCs w:val="21"/>
          <w:highlight w:val="none"/>
        </w:rPr>
      </w:pPr>
    </w:p>
    <w:p>
      <w:pPr>
        <w:jc w:val="right"/>
        <w:rPr>
          <w:rFonts w:hint="eastAsia" w:ascii="宋体" w:hAnsi="宋体" w:eastAsia="宋体" w:cs="宋体"/>
          <w:color w:val="auto"/>
          <w:sz w:val="24"/>
          <w:szCs w:val="21"/>
          <w:highlight w:val="none"/>
        </w:rPr>
      </w:pPr>
    </w:p>
    <w:p>
      <w:pPr>
        <w:jc w:val="right"/>
        <w:rPr>
          <w:rFonts w:hint="eastAsia" w:ascii="宋体" w:hAnsi="宋体" w:eastAsia="宋体" w:cs="宋体"/>
          <w:color w:val="auto"/>
          <w:sz w:val="24"/>
          <w:szCs w:val="21"/>
          <w:highlight w:val="none"/>
        </w:rPr>
      </w:pPr>
    </w:p>
    <w:p>
      <w:pPr>
        <w:jc w:val="right"/>
        <w:rPr>
          <w:rFonts w:hint="eastAsia" w:ascii="宋体" w:hAnsi="宋体" w:eastAsia="宋体" w:cs="宋体"/>
          <w:color w:val="auto"/>
          <w:sz w:val="24"/>
          <w:szCs w:val="21"/>
          <w:highlight w:val="none"/>
        </w:rPr>
      </w:pPr>
    </w:p>
    <w:p>
      <w:pPr>
        <w:jc w:val="right"/>
        <w:rPr>
          <w:rFonts w:hint="eastAsia" w:ascii="宋体" w:hAnsi="宋体" w:eastAsia="宋体" w:cs="宋体"/>
          <w:color w:val="auto"/>
          <w:sz w:val="24"/>
          <w:szCs w:val="21"/>
          <w:highlight w:val="none"/>
        </w:rPr>
      </w:pPr>
    </w:p>
    <w:p>
      <w:pPr>
        <w:jc w:val="right"/>
        <w:rPr>
          <w:rFonts w:hint="eastAsia" w:ascii="宋体" w:hAnsi="宋体" w:eastAsia="宋体" w:cs="宋体"/>
          <w:color w:val="auto"/>
          <w:sz w:val="24"/>
          <w:szCs w:val="21"/>
          <w:highlight w:val="none"/>
        </w:rPr>
      </w:pPr>
    </w:p>
    <w:p>
      <w:pPr>
        <w:jc w:val="right"/>
        <w:rPr>
          <w:rFonts w:hint="eastAsia" w:ascii="宋体" w:hAnsi="宋体" w:eastAsia="宋体" w:cs="宋体"/>
          <w:color w:val="auto"/>
          <w:sz w:val="24"/>
          <w:szCs w:val="21"/>
          <w:highlight w:val="none"/>
        </w:rPr>
      </w:pPr>
    </w:p>
    <w:p>
      <w:pPr>
        <w:jc w:val="right"/>
        <w:rPr>
          <w:rFonts w:hint="eastAsia" w:ascii="宋体" w:hAnsi="宋体" w:eastAsia="宋体" w:cs="宋体"/>
          <w:color w:val="auto"/>
          <w:sz w:val="24"/>
          <w:szCs w:val="21"/>
          <w:highlight w:val="none"/>
        </w:rPr>
      </w:pPr>
    </w:p>
    <w:p>
      <w:pPr>
        <w:jc w:val="right"/>
        <w:rPr>
          <w:rFonts w:hint="eastAsia" w:ascii="宋体" w:hAnsi="宋体" w:eastAsia="宋体" w:cs="宋体"/>
          <w:color w:val="auto"/>
          <w:sz w:val="24"/>
          <w:szCs w:val="21"/>
          <w:highlight w:val="none"/>
        </w:rPr>
      </w:pPr>
    </w:p>
    <w:p>
      <w:pPr>
        <w:jc w:val="right"/>
        <w:rPr>
          <w:rFonts w:hint="eastAsia" w:ascii="宋体" w:hAnsi="宋体" w:eastAsia="宋体" w:cs="宋体"/>
          <w:color w:val="auto"/>
          <w:sz w:val="24"/>
          <w:szCs w:val="21"/>
          <w:highlight w:val="none"/>
        </w:rPr>
      </w:pPr>
    </w:p>
    <w:p>
      <w:pPr>
        <w:pStyle w:val="2"/>
        <w:rPr>
          <w:rFonts w:hint="eastAsia"/>
        </w:rPr>
      </w:pPr>
    </w:p>
    <w:p>
      <w:pPr>
        <w:jc w:val="right"/>
        <w:rPr>
          <w:rFonts w:hint="eastAsia" w:ascii="宋体" w:hAnsi="宋体" w:eastAsia="宋体" w:cs="宋体"/>
          <w:color w:val="auto"/>
          <w:sz w:val="24"/>
          <w:szCs w:val="21"/>
          <w:highlight w:val="none"/>
        </w:rPr>
      </w:pPr>
    </w:p>
    <w:p>
      <w:pPr>
        <w:jc w:val="right"/>
        <w:rPr>
          <w:rFonts w:hint="eastAsia" w:ascii="宋体" w:hAnsi="宋体" w:eastAsia="宋体" w:cs="宋体"/>
          <w:color w:val="auto"/>
          <w:sz w:val="24"/>
          <w:szCs w:val="21"/>
          <w:highlight w:val="none"/>
        </w:rPr>
      </w:pPr>
    </w:p>
    <w:p>
      <w:pPr>
        <w:jc w:val="right"/>
        <w:rPr>
          <w:rFonts w:hint="eastAsia" w:ascii="宋体" w:hAnsi="宋体" w:eastAsia="宋体" w:cs="宋体"/>
          <w:color w:val="auto"/>
          <w:sz w:val="24"/>
          <w:szCs w:val="21"/>
          <w:highlight w:val="none"/>
        </w:rPr>
      </w:pPr>
    </w:p>
    <w:p>
      <w:pPr>
        <w:jc w:val="center"/>
        <w:outlineLvl w:val="0"/>
        <w:rPr>
          <w:rFonts w:ascii="宋体" w:hAnsi="宋体" w:eastAsia="宋体" w:cs="仿宋"/>
          <w:b/>
          <w:bCs/>
          <w:color w:val="auto"/>
          <w:sz w:val="32"/>
          <w:szCs w:val="32"/>
          <w:highlight w:val="none"/>
        </w:rPr>
      </w:pPr>
      <w:r>
        <w:rPr>
          <w:rFonts w:hint="eastAsia" w:ascii="宋体" w:hAnsi="宋体" w:eastAsia="宋体" w:cs="仿宋"/>
          <w:b/>
          <w:bCs/>
          <w:color w:val="auto"/>
          <w:sz w:val="32"/>
          <w:szCs w:val="32"/>
          <w:highlight w:val="none"/>
        </w:rPr>
        <w:t>响应报价表</w:t>
      </w:r>
    </w:p>
    <w:p>
      <w:pPr>
        <w:rPr>
          <w:rFonts w:hint="eastAsia" w:ascii="宋体" w:hAnsi="宋体" w:eastAsia="宋体"/>
          <w:color w:val="auto"/>
          <w:sz w:val="24"/>
          <w:szCs w:val="24"/>
          <w:highlight w:val="none"/>
        </w:rPr>
      </w:pPr>
    </w:p>
    <w:tbl>
      <w:tblPr>
        <w:tblStyle w:val="6"/>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9"/>
        <w:gridCol w:w="5677"/>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069" w:type="dxa"/>
            <w:noWrap w:val="0"/>
            <w:vAlign w:val="center"/>
          </w:tcPr>
          <w:p>
            <w:pPr>
              <w:spacing w:line="360" w:lineRule="auto"/>
              <w:jc w:val="center"/>
              <w:rPr>
                <w:rFonts w:hint="eastAsia" w:ascii="宋体" w:hAnsi="宋体" w:eastAsia="宋体" w:cs="黑体"/>
                <w:color w:val="auto"/>
                <w:sz w:val="24"/>
                <w:szCs w:val="24"/>
                <w:highlight w:val="none"/>
                <w:lang w:val="en-US" w:eastAsia="zh-CN"/>
              </w:rPr>
            </w:pPr>
            <w:r>
              <w:rPr>
                <w:rFonts w:hint="eastAsia" w:ascii="宋体" w:hAnsi="宋体" w:eastAsia="宋体" w:cs="黑体"/>
                <w:color w:val="auto"/>
                <w:sz w:val="24"/>
                <w:szCs w:val="24"/>
                <w:highlight w:val="none"/>
              </w:rPr>
              <w:t>项目</w:t>
            </w:r>
            <w:r>
              <w:rPr>
                <w:rFonts w:hint="eastAsia" w:ascii="宋体" w:hAnsi="宋体" w:eastAsia="宋体" w:cs="黑体"/>
                <w:color w:val="auto"/>
                <w:sz w:val="24"/>
                <w:szCs w:val="24"/>
                <w:highlight w:val="none"/>
                <w:lang w:val="en-US" w:eastAsia="zh-CN"/>
              </w:rPr>
              <w:t>名称</w:t>
            </w:r>
          </w:p>
        </w:tc>
        <w:tc>
          <w:tcPr>
            <w:tcW w:w="5677" w:type="dxa"/>
            <w:noWrap w:val="0"/>
            <w:vAlign w:val="center"/>
          </w:tcPr>
          <w:p>
            <w:pPr>
              <w:spacing w:line="360" w:lineRule="auto"/>
              <w:jc w:val="center"/>
              <w:rPr>
                <w:rFonts w:ascii="宋体" w:hAnsi="宋体" w:eastAsia="宋体" w:cs="黑体"/>
                <w:color w:val="auto"/>
                <w:sz w:val="24"/>
                <w:szCs w:val="24"/>
                <w:highlight w:val="none"/>
              </w:rPr>
            </w:pPr>
            <w:r>
              <w:rPr>
                <w:rFonts w:hint="eastAsia" w:ascii="宋体" w:hAnsi="宋体" w:eastAsia="宋体" w:cs="黑体"/>
                <w:color w:val="auto"/>
                <w:sz w:val="24"/>
                <w:szCs w:val="24"/>
                <w:highlight w:val="none"/>
              </w:rPr>
              <w:t>响应报价</w:t>
            </w:r>
          </w:p>
        </w:tc>
        <w:tc>
          <w:tcPr>
            <w:tcW w:w="1492" w:type="dxa"/>
            <w:noWrap w:val="0"/>
            <w:vAlign w:val="center"/>
          </w:tcPr>
          <w:p>
            <w:pPr>
              <w:spacing w:line="360" w:lineRule="auto"/>
              <w:jc w:val="center"/>
              <w:rPr>
                <w:rFonts w:ascii="宋体" w:hAnsi="宋体" w:eastAsia="宋体" w:cs="黑体"/>
                <w:color w:val="auto"/>
                <w:sz w:val="24"/>
                <w:szCs w:val="24"/>
                <w:highlight w:val="none"/>
              </w:rPr>
            </w:pPr>
            <w:r>
              <w:rPr>
                <w:rFonts w:hint="eastAsia" w:ascii="宋体" w:hAnsi="宋体" w:eastAsia="宋体" w:cs="黑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2069" w:type="dxa"/>
            <w:noWrap w:val="0"/>
            <w:vAlign w:val="center"/>
          </w:tcPr>
          <w:p>
            <w:pPr>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南通大学附属医院燃气探测器年度维保及检测校准项目</w:t>
            </w:r>
          </w:p>
        </w:tc>
        <w:tc>
          <w:tcPr>
            <w:tcW w:w="5677" w:type="dxa"/>
            <w:noWrap w:val="0"/>
            <w:vAlign w:val="center"/>
          </w:tcPr>
          <w:p>
            <w:pPr>
              <w:spacing w:line="360" w:lineRule="auto"/>
              <w:jc w:val="left"/>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响应报价：</w:t>
            </w:r>
            <w:r>
              <w:rPr>
                <w:rFonts w:hint="eastAsia" w:ascii="宋体" w:hAnsi="宋体" w:eastAsia="宋体"/>
                <w:color w:val="auto"/>
                <w:sz w:val="24"/>
                <w:szCs w:val="24"/>
                <w:highlight w:val="none"/>
                <w:lang w:val="en-US" w:eastAsia="zh-CN"/>
              </w:rPr>
              <w:t>人民币</w:t>
            </w:r>
            <w:r>
              <w:rPr>
                <w:rFonts w:hint="eastAsia" w:ascii="宋体" w:hAnsi="宋体" w:eastAsia="宋体"/>
                <w:color w:val="auto"/>
                <w:sz w:val="24"/>
                <w:szCs w:val="24"/>
                <w:highlight w:val="none"/>
                <w:u w:val="single"/>
              </w:rPr>
              <w:t xml:space="preserve">（大写）        </w:t>
            </w:r>
            <w:r>
              <w:rPr>
                <w:rFonts w:hint="eastAsia" w:ascii="宋体" w:hAnsi="宋体" w:eastAsia="宋体"/>
                <w:color w:val="auto"/>
                <w:sz w:val="24"/>
                <w:szCs w:val="24"/>
                <w:highlight w:val="none"/>
                <w:u w:val="single"/>
                <w:lang w:val="en-US" w:eastAsia="zh-CN"/>
              </w:rPr>
              <w:t>元</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/只/年</w:t>
            </w:r>
            <w:r>
              <w:rPr>
                <w:rFonts w:hint="eastAsia" w:ascii="宋体" w:hAnsi="宋体" w:eastAsia="宋体"/>
                <w:color w:val="auto"/>
                <w:sz w:val="24"/>
                <w:szCs w:val="24"/>
                <w:highlight w:val="none"/>
                <w:u w:val="single"/>
              </w:rPr>
              <w:t xml:space="preserve"> </w:t>
            </w:r>
          </w:p>
          <w:p>
            <w:pPr>
              <w:spacing w:line="360" w:lineRule="auto"/>
              <w:ind w:firstLine="1200" w:firstLineChars="500"/>
              <w:jc w:val="left"/>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u w:val="single"/>
              </w:rPr>
              <w:t>（小写）</w:t>
            </w:r>
            <w:r>
              <w:rPr>
                <w:rFonts w:hint="eastAsia" w:ascii="宋体" w:hAnsi="宋体" w:eastAsia="宋体"/>
                <w:color w:val="auto"/>
                <w:sz w:val="24"/>
                <w:szCs w:val="24"/>
                <w:highlight w:val="none"/>
                <w:u w:val="single"/>
                <w:lang w:val="en-US" w:eastAsia="zh-CN"/>
              </w:rPr>
              <w:t>¥</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元</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/只/年</w:t>
            </w:r>
            <w:bookmarkStart w:id="0" w:name="_GoBack"/>
            <w:bookmarkEnd w:id="0"/>
          </w:p>
        </w:tc>
        <w:tc>
          <w:tcPr>
            <w:tcW w:w="1492" w:type="dxa"/>
            <w:noWrap w:val="0"/>
            <w:vAlign w:val="center"/>
          </w:tcPr>
          <w:p>
            <w:pPr>
              <w:spacing w:line="360" w:lineRule="auto"/>
              <w:jc w:val="center"/>
              <w:rPr>
                <w:rFonts w:hint="default" w:ascii="宋体" w:hAnsi="宋体" w:eastAsia="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2069" w:type="dxa"/>
            <w:noWrap w:val="0"/>
            <w:vAlign w:val="center"/>
          </w:tcPr>
          <w:p>
            <w:pPr>
              <w:spacing w:line="360" w:lineRule="auto"/>
              <w:jc w:val="cente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服务质量</w:t>
            </w:r>
          </w:p>
        </w:tc>
        <w:tc>
          <w:tcPr>
            <w:tcW w:w="5677" w:type="dxa"/>
            <w:noWrap w:val="0"/>
            <w:vAlign w:val="center"/>
          </w:tcPr>
          <w:p>
            <w:pPr>
              <w:spacing w:line="360" w:lineRule="auto"/>
              <w:jc w:val="lef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达到或优于公告要求</w:t>
            </w:r>
          </w:p>
        </w:tc>
        <w:tc>
          <w:tcPr>
            <w:tcW w:w="1492" w:type="dxa"/>
            <w:noWrap w:val="0"/>
            <w:vAlign w:val="center"/>
          </w:tcPr>
          <w:p>
            <w:pPr>
              <w:spacing w:line="360" w:lineRule="auto"/>
              <w:jc w:val="center"/>
              <w:rPr>
                <w:rFonts w:hint="default" w:ascii="宋体" w:hAnsi="宋体" w:eastAsia="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069" w:type="dxa"/>
            <w:noWrap w:val="0"/>
            <w:vAlign w:val="center"/>
          </w:tcPr>
          <w:p>
            <w:pPr>
              <w:spacing w:line="360" w:lineRule="auto"/>
              <w:jc w:val="cente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服务期</w:t>
            </w:r>
          </w:p>
        </w:tc>
        <w:tc>
          <w:tcPr>
            <w:tcW w:w="5677" w:type="dxa"/>
            <w:noWrap w:val="0"/>
            <w:vAlign w:val="center"/>
          </w:tcPr>
          <w:p>
            <w:pPr>
              <w:spacing w:line="360" w:lineRule="auto"/>
              <w:jc w:val="lef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自合同签订之日起</w:t>
            </w:r>
            <w:r>
              <w:rPr>
                <w:rFonts w:hint="eastAsia" w:ascii="宋体" w:hAnsi="宋体" w:eastAsia="宋体" w:cs="Times New Roman"/>
                <w:color w:val="auto"/>
                <w:sz w:val="24"/>
                <w:szCs w:val="24"/>
                <w:highlight w:val="none"/>
                <w:lang w:val="en-US" w:eastAsia="zh-CN"/>
              </w:rPr>
              <w:t>两</w:t>
            </w:r>
            <w:r>
              <w:rPr>
                <w:rFonts w:hint="eastAsia" w:ascii="宋体" w:hAnsi="宋体" w:eastAsia="宋体" w:cs="Times New Roman"/>
                <w:color w:val="auto"/>
                <w:sz w:val="24"/>
                <w:szCs w:val="24"/>
                <w:highlight w:val="none"/>
              </w:rPr>
              <w:t>年整</w:t>
            </w:r>
          </w:p>
        </w:tc>
        <w:tc>
          <w:tcPr>
            <w:tcW w:w="1492" w:type="dxa"/>
            <w:noWrap w:val="0"/>
            <w:vAlign w:val="center"/>
          </w:tcPr>
          <w:p>
            <w:pPr>
              <w:spacing w:line="360" w:lineRule="auto"/>
              <w:jc w:val="center"/>
              <w:rPr>
                <w:rFonts w:hint="default" w:ascii="宋体" w:hAnsi="宋体" w:eastAsia="宋体"/>
                <w:color w:val="auto"/>
                <w:sz w:val="24"/>
                <w:szCs w:val="24"/>
                <w:highlight w:val="none"/>
                <w:lang w:val="en-US" w:eastAsia="zh-CN"/>
              </w:rPr>
            </w:pPr>
          </w:p>
        </w:tc>
      </w:tr>
    </w:tbl>
    <w:p>
      <w:pPr>
        <w:rPr>
          <w:rFonts w:hint="eastAsia" w:ascii="宋体" w:hAnsi="宋体" w:eastAsia="宋体"/>
          <w:color w:val="E54C5E" w:themeColor="accent6"/>
          <w:sz w:val="24"/>
          <w:szCs w:val="24"/>
          <w:highlight w:val="none"/>
          <w14:textFill>
            <w14:solidFill>
              <w14:schemeClr w14:val="accent6"/>
            </w14:solidFill>
          </w14:textFill>
        </w:rPr>
      </w:pPr>
      <w:r>
        <w:rPr>
          <w:rFonts w:hint="eastAsia" w:ascii="宋体" w:hAnsi="宋体" w:eastAsia="宋体"/>
          <w:color w:val="E54C5E" w:themeColor="accent6"/>
          <w:sz w:val="24"/>
          <w:szCs w:val="24"/>
          <w:highlight w:val="none"/>
          <w14:textFill>
            <w14:solidFill>
              <w14:schemeClr w14:val="accent6"/>
            </w14:solidFill>
          </w14:textFill>
        </w:rPr>
        <w:t>单价限价</w:t>
      </w:r>
      <w:r>
        <w:rPr>
          <w:rFonts w:hint="eastAsia" w:ascii="宋体" w:hAnsi="宋体" w:eastAsia="宋体"/>
          <w:color w:val="E54C5E" w:themeColor="accent6"/>
          <w:sz w:val="24"/>
          <w:szCs w:val="24"/>
          <w:highlight w:val="none"/>
          <w:lang w:val="en-US" w:eastAsia="zh-CN"/>
          <w14:textFill>
            <w14:solidFill>
              <w14:schemeClr w14:val="accent6"/>
            </w14:solidFill>
          </w14:textFill>
        </w:rPr>
        <w:t>3</w:t>
      </w:r>
      <w:r>
        <w:rPr>
          <w:rFonts w:hint="eastAsia" w:ascii="宋体" w:hAnsi="宋体" w:eastAsia="宋体"/>
          <w:color w:val="E54C5E" w:themeColor="accent6"/>
          <w:sz w:val="24"/>
          <w:szCs w:val="24"/>
          <w:highlight w:val="none"/>
          <w14:textFill>
            <w14:solidFill>
              <w14:schemeClr w14:val="accent6"/>
            </w14:solidFill>
          </w14:textFill>
        </w:rPr>
        <w:t>00元/只</w:t>
      </w:r>
      <w:r>
        <w:rPr>
          <w:rFonts w:hint="eastAsia" w:ascii="宋体" w:hAnsi="宋体" w:eastAsia="宋体"/>
          <w:color w:val="E54C5E" w:themeColor="accent6"/>
          <w:sz w:val="24"/>
          <w:szCs w:val="24"/>
          <w:highlight w:val="none"/>
          <w:lang w:val="en-US" w:eastAsia="zh-CN"/>
          <w14:textFill>
            <w14:solidFill>
              <w14:schemeClr w14:val="accent6"/>
            </w14:solidFill>
          </w14:textFill>
        </w:rPr>
        <w:t>/年</w:t>
      </w:r>
      <w:r>
        <w:rPr>
          <w:rFonts w:hint="eastAsia" w:ascii="宋体" w:hAnsi="宋体" w:eastAsia="宋体"/>
          <w:color w:val="E54C5E" w:themeColor="accent6"/>
          <w:sz w:val="24"/>
          <w:szCs w:val="24"/>
          <w:highlight w:val="none"/>
          <w14:textFill>
            <w14:solidFill>
              <w14:schemeClr w14:val="accent6"/>
            </w14:solidFill>
          </w14:textFill>
        </w:rPr>
        <w:t>，响应单价报价超过最高限价的为无效响应文件</w:t>
      </w:r>
    </w:p>
    <w:p>
      <w:pPr>
        <w:kinsoku w:val="0"/>
        <w:overflowPunct w:val="0"/>
        <w:autoSpaceDE w:val="0"/>
        <w:autoSpaceDN w:val="0"/>
        <w:spacing w:line="360" w:lineRule="auto"/>
        <w:ind w:left="240"/>
        <w:jc w:val="left"/>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val="en-US" w:eastAsia="zh-CN"/>
        </w:rPr>
        <w:t>供应商</w:t>
      </w:r>
      <w:r>
        <w:rPr>
          <w:rFonts w:hint="eastAsia" w:ascii="Times New Roman" w:hAnsi="Times New Roman" w:eastAsia="宋体"/>
          <w:color w:val="auto"/>
          <w:sz w:val="24"/>
          <w:szCs w:val="24"/>
          <w:highlight w:val="none"/>
        </w:rPr>
        <w:t>：（加盖公章）</w:t>
      </w:r>
    </w:p>
    <w:p>
      <w:pPr>
        <w:kinsoku w:val="0"/>
        <w:overflowPunct w:val="0"/>
        <w:autoSpaceDE w:val="0"/>
        <w:autoSpaceDN w:val="0"/>
        <w:spacing w:line="360" w:lineRule="auto"/>
        <w:ind w:left="240"/>
        <w:jc w:val="left"/>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法定代表人或</w:t>
      </w:r>
      <w:r>
        <w:rPr>
          <w:rFonts w:hint="eastAsia" w:ascii="Times New Roman" w:hAnsi="Times New Roman" w:eastAsia="宋体"/>
          <w:color w:val="auto"/>
          <w:sz w:val="24"/>
          <w:szCs w:val="24"/>
          <w:highlight w:val="none"/>
          <w:lang w:val="en-US" w:eastAsia="zh-CN"/>
        </w:rPr>
        <w:t>被</w:t>
      </w:r>
      <w:r>
        <w:rPr>
          <w:rFonts w:hint="eastAsia" w:ascii="Times New Roman" w:hAnsi="Times New Roman" w:eastAsia="宋体"/>
          <w:color w:val="auto"/>
          <w:sz w:val="24"/>
          <w:szCs w:val="24"/>
          <w:highlight w:val="none"/>
        </w:rPr>
        <w:t>授权人：（签字或盖章）</w:t>
      </w:r>
    </w:p>
    <w:p>
      <w:pPr>
        <w:kinsoku w:val="0"/>
        <w:overflowPunct w:val="0"/>
        <w:autoSpaceDE w:val="0"/>
        <w:autoSpaceDN w:val="0"/>
        <w:spacing w:line="360" w:lineRule="auto"/>
        <w:ind w:firstLine="240" w:firstLineChars="100"/>
        <w:jc w:val="left"/>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年</w:t>
      </w:r>
      <w:r>
        <w:rPr>
          <w:rFonts w:hint="eastAsia" w:ascii="Times New Roman" w:hAnsi="Times New Roman" w:eastAsia="宋体"/>
          <w:color w:val="auto"/>
          <w:sz w:val="24"/>
          <w:szCs w:val="24"/>
          <w:highlight w:val="none"/>
          <w:lang w:val="en-US" w:eastAsia="zh-CN"/>
        </w:rPr>
        <w:t xml:space="preserve">   </w:t>
      </w:r>
      <w:r>
        <w:rPr>
          <w:rFonts w:hint="eastAsia" w:ascii="Times New Roman" w:hAnsi="Times New Roman" w:eastAsia="宋体"/>
          <w:color w:val="auto"/>
          <w:sz w:val="24"/>
          <w:szCs w:val="24"/>
          <w:highlight w:val="none"/>
        </w:rPr>
        <w:t>月</w:t>
      </w:r>
      <w:r>
        <w:rPr>
          <w:rFonts w:hint="eastAsia" w:ascii="Times New Roman" w:hAnsi="Times New Roman" w:eastAsia="宋体"/>
          <w:color w:val="auto"/>
          <w:sz w:val="24"/>
          <w:szCs w:val="24"/>
          <w:highlight w:val="none"/>
          <w:lang w:val="en-US" w:eastAsia="zh-CN"/>
        </w:rPr>
        <w:t xml:space="preserve">   </w:t>
      </w:r>
      <w:r>
        <w:rPr>
          <w:rFonts w:hint="eastAsia" w:ascii="Times New Roman" w:hAnsi="Times New Roman" w:eastAsia="宋体"/>
          <w:color w:val="auto"/>
          <w:sz w:val="24"/>
          <w:szCs w:val="24"/>
          <w:highlight w:val="none"/>
        </w:rPr>
        <w:t>日</w:t>
      </w:r>
    </w:p>
    <w:p>
      <w:pPr>
        <w:rPr>
          <w:rFonts w:hint="eastAsia" w:ascii="宋体" w:hAnsi="宋体" w:eastAsia="宋体"/>
          <w:color w:val="auto"/>
          <w:sz w:val="24"/>
          <w:szCs w:val="24"/>
          <w:highlight w:val="none"/>
        </w:rPr>
      </w:pPr>
    </w:p>
    <w:p>
      <w:pPr>
        <w:snapToGrid w:val="0"/>
        <w:spacing w:line="480" w:lineRule="exact"/>
        <w:ind w:firstLine="413" w:firstLineChars="196"/>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w:t>
      </w:r>
    </w:p>
    <w:p>
      <w:pPr>
        <w:snapToGrid w:val="0"/>
        <w:spacing w:line="480" w:lineRule="exact"/>
        <w:ind w:firstLine="413" w:firstLineChars="196"/>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1、本表为格式表，不得自行改动，必须提供，否则视为无效响应。</w:t>
      </w:r>
    </w:p>
    <w:p>
      <w:pPr>
        <w:snapToGrid w:val="0"/>
        <w:spacing w:line="480" w:lineRule="exact"/>
        <w:ind w:firstLine="413" w:firstLineChars="196"/>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本表响应报价（以人民币计价）应包括完成本项目中的全部工作量和服务及完成本项目工作所需的一切费用，包括但不限于包含维保检测服务需要的人员酬金、维保检测服务辅助性材料、器材、工具费、管理费、保险、利润、税金、政策性文件规定及合同包含的所有风险、责任（充分考虑采购人的管理制度及惩罚措施）等一切费用，即项目履行到项目执行结束的过程中所发生的一切费用及响应公告要求的所有费用。</w:t>
      </w:r>
    </w:p>
    <w:p>
      <w:pPr>
        <w:pStyle w:val="5"/>
        <w:spacing w:before="0" w:beforeAutospacing="0" w:after="0" w:afterAutospacing="0" w:line="500" w:lineRule="atLeast"/>
        <w:ind w:firstLine="3024" w:firstLineChars="1260"/>
        <w:rPr>
          <w:rFonts w:hint="eastAsia" w:ascii="宋体" w:hAnsi="宋体" w:eastAsia="宋体" w:cs="宋体"/>
          <w:color w:val="auto"/>
          <w:sz w:val="24"/>
          <w:szCs w:val="24"/>
          <w:highlight w:val="none"/>
        </w:rPr>
      </w:pPr>
    </w:p>
    <w:p>
      <w:pPr>
        <w:jc w:val="right"/>
        <w:rPr>
          <w:rFonts w:hint="eastAsia" w:ascii="宋体" w:hAnsi="宋体" w:eastAsia="宋体" w:cs="宋体"/>
          <w:color w:val="auto"/>
          <w:sz w:val="24"/>
          <w:szCs w:val="21"/>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YzRkY2Y2Mzc0OGM4ZDcyNDhkYzkyZDliMTE0ZGYifQ=="/>
  </w:docVars>
  <w:rsids>
    <w:rsidRoot w:val="43696ADA"/>
    <w:rsid w:val="0B852BBC"/>
    <w:rsid w:val="27670DDD"/>
    <w:rsid w:val="34733BAE"/>
    <w:rsid w:val="43696ADA"/>
    <w:rsid w:val="49297F9C"/>
    <w:rsid w:val="4C7F2BA5"/>
    <w:rsid w:val="4E436147"/>
    <w:rsid w:val="4F906E42"/>
    <w:rsid w:val="58BF6DBB"/>
    <w:rsid w:val="69FC0734"/>
    <w:rsid w:val="6E6229E5"/>
    <w:rsid w:val="75542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paragraph" w:styleId="3">
    <w:name w:val="heading 2"/>
    <w:basedOn w:val="1"/>
    <w:next w:val="1"/>
    <w:link w:val="10"/>
    <w:autoRedefine/>
    <w:qFormat/>
    <w:uiPriority w:val="0"/>
    <w:pPr>
      <w:keepNext/>
      <w:keepLines/>
      <w:widowControl w:val="0"/>
      <w:overflowPunct w:val="0"/>
      <w:adjustRightInd w:val="0"/>
      <w:jc w:val="left"/>
      <w:textAlignment w:val="baseline"/>
      <w:outlineLvl w:val="1"/>
    </w:pPr>
    <w:rPr>
      <w:rFonts w:ascii="宋体" w:hAnsi="宋体" w:eastAsia="宋体" w:cs="Times New Roman"/>
      <w:b/>
      <w:kern w:val="2"/>
      <w:sz w:val="28"/>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400" w:lineRule="exact"/>
    </w:pPr>
    <w:rPr>
      <w:rFonts w:ascii="楷体_GB2312"/>
      <w:sz w:val="28"/>
    </w:rPr>
  </w:style>
  <w:style w:type="paragraph" w:styleId="4">
    <w:name w:val="footer"/>
    <w:basedOn w:val="1"/>
    <w:autoRedefine/>
    <w:qFormat/>
    <w:uiPriority w:val="99"/>
    <w:pPr>
      <w:tabs>
        <w:tab w:val="center" w:pos="4153"/>
        <w:tab w:val="right" w:pos="8306"/>
      </w:tabs>
      <w:snapToGrid w:val="0"/>
      <w:jc w:val="left"/>
    </w:pPr>
    <w:rPr>
      <w:sz w:val="18"/>
    </w:rPr>
  </w:style>
  <w:style w:type="paragraph" w:styleId="5">
    <w:name w:val="Normal (Web)"/>
    <w:basedOn w:val="1"/>
    <w:autoRedefine/>
    <w:qFormat/>
    <w:uiPriority w:val="0"/>
    <w:rPr>
      <w:sz w:val="24"/>
      <w:szCs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文本1"/>
    <w:basedOn w:val="1"/>
    <w:next w:val="1"/>
    <w:qFormat/>
    <w:uiPriority w:val="0"/>
    <w:rPr>
      <w:rFonts w:ascii="仿宋_GB2312" w:eastAsia="仿宋_GB2312"/>
      <w:sz w:val="24"/>
    </w:rPr>
  </w:style>
  <w:style w:type="character" w:customStyle="1" w:styleId="10">
    <w:name w:val="标题 2 Char"/>
    <w:link w:val="3"/>
    <w:autoRedefine/>
    <w:qFormat/>
    <w:uiPriority w:val="0"/>
    <w:rPr>
      <w:rFonts w:ascii="宋体" w:hAnsi="宋体" w:eastAsia="宋体"/>
      <w:b/>
      <w:kern w:val="2"/>
      <w:sz w:val="2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441</Words>
  <Characters>455</Characters>
  <Lines>0</Lines>
  <Paragraphs>0</Paragraphs>
  <TotalTime>1</TotalTime>
  <ScaleCrop>false</ScaleCrop>
  <LinksUpToDate>false</LinksUpToDate>
  <CharactersWithSpaces>789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2024-04-18T08:55:00Z</dcterms:created>
  <dc:creator>guxinxin</dc:creator>
  <cp:lastModifiedBy>小顾</cp:lastModifiedBy>
  <dcterms:modified xsi:type="dcterms:W3CDTF">2025-07-30T08:08:07Z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E26414E840A74B5F8D59B22409E676FC_11</vt:lpwstr>
  </property>
</Properties>
</file>