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2B2B2B" w14:textId="77777777" w:rsidR="00CB5AE4" w:rsidRDefault="00CB5AE4">
      <w:pPr>
        <w:spacing w:line="360" w:lineRule="auto"/>
        <w:rPr>
          <w:rFonts w:ascii="宋体" w:cs="宋体"/>
          <w:b/>
          <w:bCs/>
          <w:sz w:val="36"/>
          <w:szCs w:val="36"/>
        </w:rPr>
      </w:pPr>
    </w:p>
    <w:p w14:paraId="623FEACF" w14:textId="77777777" w:rsidR="00CB5AE4" w:rsidRDefault="00000000">
      <w:pPr>
        <w:spacing w:line="360" w:lineRule="auto"/>
        <w:jc w:val="center"/>
        <w:rPr>
          <w:rFonts w:ascii="宋体" w:cs="宋体"/>
          <w:b/>
          <w:bCs/>
          <w:sz w:val="36"/>
          <w:szCs w:val="36"/>
        </w:rPr>
      </w:pPr>
      <w:r>
        <w:rPr>
          <w:rFonts w:ascii="宋体" w:cs="宋体" w:hint="eastAsia"/>
          <w:b/>
          <w:bCs/>
          <w:sz w:val="36"/>
          <w:szCs w:val="36"/>
        </w:rPr>
        <w:t>控  制  价  编  制  说  明</w:t>
      </w:r>
    </w:p>
    <w:p w14:paraId="69E975FE" w14:textId="77777777" w:rsidR="00CB5AE4" w:rsidRDefault="00CB5AE4">
      <w:pPr>
        <w:spacing w:line="360" w:lineRule="auto"/>
        <w:jc w:val="center"/>
        <w:rPr>
          <w:rFonts w:ascii="宋体" w:cs="宋体"/>
          <w:sz w:val="36"/>
          <w:szCs w:val="36"/>
        </w:rPr>
      </w:pPr>
    </w:p>
    <w:p w14:paraId="283321AE" w14:textId="77777777" w:rsidR="00CB5AE4" w:rsidRDefault="00000000">
      <w:pPr>
        <w:spacing w:line="480" w:lineRule="auto"/>
        <w:rPr>
          <w:rFonts w:ascii="宋体" w:cs="宋体"/>
          <w:b/>
          <w:sz w:val="24"/>
        </w:rPr>
      </w:pPr>
      <w:r>
        <w:rPr>
          <w:rFonts w:ascii="宋体" w:cs="宋体" w:hint="eastAsia"/>
          <w:b/>
          <w:sz w:val="24"/>
        </w:rPr>
        <w:t>一、工程概况：</w:t>
      </w:r>
    </w:p>
    <w:p w14:paraId="3A43E81F" w14:textId="583AD2DF" w:rsidR="00CB5AE4" w:rsidRDefault="00000000">
      <w:pPr>
        <w:widowControl/>
        <w:spacing w:line="480" w:lineRule="auto"/>
        <w:ind w:firstLineChars="200" w:firstLine="480"/>
        <w:jc w:val="left"/>
        <w:rPr>
          <w:rFonts w:ascii="宋体" w:cs="宋体"/>
          <w:sz w:val="24"/>
        </w:rPr>
      </w:pPr>
      <w:r>
        <w:rPr>
          <w:rFonts w:ascii="宋体" w:cs="宋体" w:hint="eastAsia"/>
          <w:sz w:val="24"/>
        </w:rPr>
        <w:t>本工程为</w:t>
      </w:r>
      <w:r w:rsidR="00290D4F" w:rsidRPr="00290D4F">
        <w:rPr>
          <w:rFonts w:ascii="宋体" w:cs="宋体" w:hint="eastAsia"/>
          <w:sz w:val="24"/>
        </w:rPr>
        <w:t>南通大学附属医院体检中心CT机房防护改造工程</w:t>
      </w:r>
      <w:r>
        <w:rPr>
          <w:rFonts w:ascii="宋体" w:cs="宋体" w:hint="eastAsia"/>
          <w:sz w:val="24"/>
        </w:rPr>
        <w:t>。</w:t>
      </w:r>
    </w:p>
    <w:p w14:paraId="7C9BBEE6" w14:textId="77777777" w:rsidR="00CB5AE4" w:rsidRDefault="00000000">
      <w:pPr>
        <w:widowControl/>
        <w:spacing w:line="480" w:lineRule="auto"/>
        <w:jc w:val="left"/>
        <w:rPr>
          <w:rFonts w:ascii="宋体" w:cs="宋体"/>
          <w:b/>
          <w:sz w:val="24"/>
        </w:rPr>
      </w:pPr>
      <w:r>
        <w:rPr>
          <w:rFonts w:ascii="宋体" w:cs="宋体" w:hint="eastAsia"/>
          <w:b/>
          <w:sz w:val="24"/>
        </w:rPr>
        <w:t>二、招标控制价编制依据：</w:t>
      </w:r>
      <w:r>
        <w:rPr>
          <w:rFonts w:ascii="宋体" w:cs="宋体" w:hint="eastAsia"/>
          <w:sz w:val="24"/>
        </w:rPr>
        <w:t xml:space="preserve">               </w:t>
      </w:r>
    </w:p>
    <w:p w14:paraId="4727ADF5" w14:textId="77777777" w:rsidR="00CB5AE4" w:rsidRDefault="00000000">
      <w:pPr>
        <w:spacing w:line="480" w:lineRule="auto"/>
        <w:ind w:firstLineChars="200" w:firstLine="480"/>
        <w:rPr>
          <w:rFonts w:ascii="宋体" w:cs="宋体"/>
          <w:sz w:val="24"/>
        </w:rPr>
      </w:pPr>
      <w:r>
        <w:rPr>
          <w:rFonts w:ascii="宋体" w:cs="宋体" w:hint="eastAsia"/>
          <w:sz w:val="24"/>
        </w:rPr>
        <w:t>1、《建设工程工程量清单计价规范》（GB50500-2013）；</w:t>
      </w:r>
    </w:p>
    <w:p w14:paraId="50A8977F" w14:textId="77777777" w:rsidR="00CB5AE4" w:rsidRDefault="00000000">
      <w:pPr>
        <w:spacing w:line="480" w:lineRule="auto"/>
        <w:ind w:firstLineChars="200" w:firstLine="480"/>
        <w:rPr>
          <w:rFonts w:ascii="宋体" w:cs="宋体"/>
          <w:sz w:val="24"/>
        </w:rPr>
      </w:pPr>
      <w:r>
        <w:rPr>
          <w:rFonts w:ascii="宋体" w:cs="宋体" w:hint="eastAsia"/>
          <w:sz w:val="24"/>
        </w:rPr>
        <w:t>2、与工程量清单计价规范配套的工程量计算规范；</w:t>
      </w:r>
    </w:p>
    <w:p w14:paraId="1F4E9D37" w14:textId="77777777" w:rsidR="00CB5AE4" w:rsidRDefault="00000000">
      <w:pPr>
        <w:spacing w:line="480" w:lineRule="auto"/>
        <w:ind w:firstLineChars="200" w:firstLine="480"/>
        <w:rPr>
          <w:rFonts w:ascii="宋体" w:cs="宋体"/>
          <w:sz w:val="24"/>
        </w:rPr>
      </w:pPr>
      <w:r>
        <w:rPr>
          <w:rFonts w:ascii="宋体" w:cs="宋体" w:hint="eastAsia"/>
          <w:sz w:val="24"/>
        </w:rPr>
        <w:t>3、《江苏省建筑与装饰工程计价定额》2014年版；</w:t>
      </w:r>
    </w:p>
    <w:p w14:paraId="6E0329FD" w14:textId="77777777" w:rsidR="00CB5AE4" w:rsidRDefault="00000000">
      <w:pPr>
        <w:spacing w:line="480" w:lineRule="auto"/>
        <w:ind w:firstLineChars="200" w:firstLine="480"/>
        <w:rPr>
          <w:rFonts w:ascii="宋体" w:cs="宋体"/>
          <w:sz w:val="24"/>
        </w:rPr>
      </w:pPr>
      <w:r>
        <w:rPr>
          <w:rFonts w:ascii="宋体" w:cs="宋体" w:hint="eastAsia"/>
          <w:sz w:val="24"/>
        </w:rPr>
        <w:t>4、《江苏省市政工程计价定额》2014年版；</w:t>
      </w:r>
    </w:p>
    <w:p w14:paraId="185AAB87" w14:textId="77777777" w:rsidR="00CB5AE4" w:rsidRDefault="00000000">
      <w:pPr>
        <w:spacing w:line="480" w:lineRule="auto"/>
        <w:ind w:firstLineChars="200" w:firstLine="480"/>
        <w:rPr>
          <w:rFonts w:ascii="宋体" w:cs="宋体"/>
          <w:sz w:val="24"/>
        </w:rPr>
      </w:pPr>
      <w:r>
        <w:rPr>
          <w:rFonts w:ascii="宋体" w:cs="宋体" w:hint="eastAsia"/>
          <w:sz w:val="24"/>
        </w:rPr>
        <w:t>5、</w:t>
      </w:r>
      <w:r>
        <w:rPr>
          <w:rFonts w:ascii="宋体" w:hint="eastAsia"/>
          <w:sz w:val="24"/>
        </w:rPr>
        <w:t>《江苏省仿古建筑与园林工程计价表》</w:t>
      </w:r>
      <w:r>
        <w:rPr>
          <w:rFonts w:ascii="宋体" w:cs="宋体" w:hint="eastAsia"/>
          <w:sz w:val="24"/>
        </w:rPr>
        <w:t>2007年版；</w:t>
      </w:r>
    </w:p>
    <w:p w14:paraId="7DCD392B" w14:textId="77777777" w:rsidR="00CB5AE4" w:rsidRDefault="00000000">
      <w:pPr>
        <w:spacing w:line="480" w:lineRule="auto"/>
        <w:ind w:firstLineChars="200" w:firstLine="480"/>
        <w:rPr>
          <w:rFonts w:ascii="宋体" w:cs="宋体"/>
          <w:sz w:val="24"/>
        </w:rPr>
      </w:pPr>
      <w:r>
        <w:rPr>
          <w:rFonts w:ascii="宋体" w:cs="宋体" w:hint="eastAsia"/>
          <w:sz w:val="24"/>
        </w:rPr>
        <w:t>6、《江苏省建设工程费用定额》2014年版；</w:t>
      </w:r>
    </w:p>
    <w:p w14:paraId="01869A8D" w14:textId="77777777" w:rsidR="00CB5AE4" w:rsidRDefault="00000000">
      <w:pPr>
        <w:spacing w:line="480" w:lineRule="auto"/>
        <w:ind w:firstLineChars="200" w:firstLine="480"/>
        <w:rPr>
          <w:rFonts w:ascii="宋体" w:cs="宋体"/>
          <w:sz w:val="24"/>
        </w:rPr>
      </w:pPr>
      <w:r>
        <w:rPr>
          <w:rFonts w:ascii="宋体" w:cs="宋体" w:hint="eastAsia"/>
          <w:sz w:val="24"/>
        </w:rPr>
        <w:t>7、《省住房城乡建设厅关于建筑业营改增计价政策调整的通知》（苏</w:t>
      </w:r>
      <w:proofErr w:type="gramStart"/>
      <w:r>
        <w:rPr>
          <w:rFonts w:ascii="宋体" w:cs="宋体" w:hint="eastAsia"/>
          <w:sz w:val="24"/>
        </w:rPr>
        <w:t>建函价</w:t>
      </w:r>
      <w:proofErr w:type="gramEnd"/>
      <w:r>
        <w:rPr>
          <w:rFonts w:ascii="宋体" w:cs="宋体" w:hint="eastAsia"/>
          <w:sz w:val="24"/>
        </w:rPr>
        <w:t>[2019]178号文）；</w:t>
      </w:r>
    </w:p>
    <w:p w14:paraId="6D08C516" w14:textId="77777777" w:rsidR="00CB5AE4" w:rsidRDefault="00000000">
      <w:pPr>
        <w:spacing w:line="480" w:lineRule="auto"/>
        <w:ind w:firstLineChars="200" w:firstLine="480"/>
        <w:rPr>
          <w:rFonts w:ascii="宋体" w:cs="宋体"/>
          <w:sz w:val="24"/>
        </w:rPr>
      </w:pPr>
      <w:r>
        <w:rPr>
          <w:rFonts w:ascii="宋体" w:cs="宋体" w:hint="eastAsia"/>
          <w:sz w:val="24"/>
        </w:rPr>
        <w:t>8、《省住房城乡建设厅关于调整建设工程按质论价等费用计取方法的公告》（江苏省住房和城乡建设厅公告[2018]第24号文）；</w:t>
      </w:r>
    </w:p>
    <w:p w14:paraId="1581C05D" w14:textId="77777777" w:rsidR="00CB5AE4" w:rsidRDefault="00000000">
      <w:pPr>
        <w:spacing w:line="480" w:lineRule="auto"/>
        <w:ind w:firstLineChars="200" w:firstLine="480"/>
        <w:rPr>
          <w:rFonts w:ascii="宋体" w:cs="宋体"/>
          <w:sz w:val="24"/>
        </w:rPr>
      </w:pPr>
      <w:r>
        <w:rPr>
          <w:rFonts w:ascii="宋体" w:cs="宋体" w:hint="eastAsia"/>
          <w:sz w:val="24"/>
        </w:rPr>
        <w:t>9、《省住房城乡建设厅关于建筑人工实名制费用计取方法的公告》（江苏省住房和城乡建设厅公告[2019]第19号文）；</w:t>
      </w:r>
    </w:p>
    <w:p w14:paraId="5578650D" w14:textId="77777777" w:rsidR="00CB5AE4" w:rsidRDefault="00000000">
      <w:pPr>
        <w:widowControl/>
        <w:spacing w:line="480" w:lineRule="auto"/>
        <w:ind w:firstLineChars="200" w:firstLine="480"/>
        <w:jc w:val="left"/>
        <w:rPr>
          <w:rFonts w:ascii="宋体" w:cs="宋体"/>
          <w:sz w:val="24"/>
        </w:rPr>
      </w:pPr>
      <w:r>
        <w:rPr>
          <w:rFonts w:ascii="宋体" w:cs="宋体" w:hint="eastAsia"/>
          <w:sz w:val="24"/>
        </w:rPr>
        <w:t>10、《省住房城乡建设厅关于发布建设工程人工工资指导价的通知》（苏</w:t>
      </w:r>
      <w:proofErr w:type="gramStart"/>
      <w:r>
        <w:rPr>
          <w:rFonts w:ascii="宋体" w:cs="宋体" w:hint="eastAsia"/>
          <w:sz w:val="24"/>
        </w:rPr>
        <w:t>建函价</w:t>
      </w:r>
      <w:proofErr w:type="gramEnd"/>
      <w:r>
        <w:rPr>
          <w:rFonts w:ascii="宋体" w:cs="宋体" w:hint="eastAsia"/>
          <w:sz w:val="24"/>
        </w:rPr>
        <w:t>[2024]348号文）；</w:t>
      </w:r>
    </w:p>
    <w:p w14:paraId="10A4FD7E" w14:textId="77777777" w:rsidR="00CB5AE4" w:rsidRDefault="00000000">
      <w:pPr>
        <w:widowControl/>
        <w:spacing w:line="480" w:lineRule="auto"/>
        <w:ind w:firstLineChars="200" w:firstLine="480"/>
        <w:jc w:val="left"/>
        <w:rPr>
          <w:rFonts w:ascii="宋体" w:cs="宋体"/>
          <w:sz w:val="24"/>
        </w:rPr>
      </w:pPr>
      <w:r>
        <w:rPr>
          <w:rFonts w:ascii="宋体" w:cs="宋体" w:hint="eastAsia"/>
          <w:sz w:val="24"/>
        </w:rPr>
        <w:t>11、《关于不再计列建设工程新冠疫情防控措施费用的通知》（苏</w:t>
      </w:r>
      <w:proofErr w:type="gramStart"/>
      <w:r>
        <w:rPr>
          <w:rFonts w:ascii="宋体" w:cs="宋体" w:hint="eastAsia"/>
          <w:sz w:val="24"/>
        </w:rPr>
        <w:t>建函质</w:t>
      </w:r>
      <w:proofErr w:type="gramEnd"/>
      <w:r>
        <w:rPr>
          <w:rFonts w:ascii="宋体" w:cs="宋体" w:hint="eastAsia"/>
          <w:sz w:val="24"/>
        </w:rPr>
        <w:t>[2023]145号文）；</w:t>
      </w:r>
    </w:p>
    <w:p w14:paraId="2A5F1E24" w14:textId="77777777" w:rsidR="00CB5AE4" w:rsidRDefault="00000000">
      <w:pPr>
        <w:spacing w:line="480" w:lineRule="auto"/>
        <w:ind w:firstLineChars="200" w:firstLine="480"/>
        <w:rPr>
          <w:rFonts w:ascii="宋体" w:cs="宋体"/>
          <w:sz w:val="24"/>
        </w:rPr>
      </w:pPr>
      <w:r>
        <w:rPr>
          <w:rFonts w:ascii="宋体" w:cs="宋体" w:hint="eastAsia"/>
          <w:sz w:val="24"/>
        </w:rPr>
        <w:t>12、材料价格参照《南通建设工程造价信息》2024年第8期指导价及同期市场价；</w:t>
      </w:r>
    </w:p>
    <w:p w14:paraId="34405B99" w14:textId="77777777" w:rsidR="00CB5AE4" w:rsidRDefault="00000000">
      <w:pPr>
        <w:spacing w:line="480" w:lineRule="auto"/>
        <w:ind w:firstLineChars="200" w:firstLine="480"/>
        <w:rPr>
          <w:rFonts w:ascii="宋体" w:cs="宋体"/>
          <w:sz w:val="24"/>
        </w:rPr>
      </w:pPr>
      <w:r>
        <w:rPr>
          <w:rFonts w:ascii="宋体" w:cs="宋体" w:hint="eastAsia"/>
          <w:sz w:val="24"/>
        </w:rPr>
        <w:t>13、建设单位提供的清单及相关资料；</w:t>
      </w:r>
    </w:p>
    <w:p w14:paraId="32142F42" w14:textId="77777777" w:rsidR="00CB5AE4" w:rsidRDefault="00000000">
      <w:pPr>
        <w:spacing w:line="480" w:lineRule="auto"/>
        <w:ind w:firstLineChars="200" w:firstLine="480"/>
        <w:rPr>
          <w:rFonts w:ascii="宋体" w:cs="宋体"/>
          <w:sz w:val="24"/>
        </w:rPr>
      </w:pPr>
      <w:r>
        <w:rPr>
          <w:rFonts w:ascii="宋体" w:cs="宋体" w:hint="eastAsia"/>
          <w:sz w:val="24"/>
        </w:rPr>
        <w:lastRenderedPageBreak/>
        <w:t>14、现场踏勘情况、招标文件等；</w:t>
      </w:r>
    </w:p>
    <w:p w14:paraId="3B324104" w14:textId="77777777" w:rsidR="00CB5AE4" w:rsidRDefault="00000000">
      <w:pPr>
        <w:spacing w:line="480" w:lineRule="auto"/>
        <w:ind w:firstLineChars="200" w:firstLine="480"/>
        <w:rPr>
          <w:rFonts w:ascii="宋体" w:cs="宋体"/>
          <w:sz w:val="24"/>
        </w:rPr>
      </w:pPr>
      <w:r>
        <w:rPr>
          <w:rFonts w:ascii="宋体" w:cs="宋体" w:hint="eastAsia"/>
          <w:sz w:val="24"/>
        </w:rPr>
        <w:t>15、省、市建设行政主管部门有关建设工程取费标准及费用调整文件。</w:t>
      </w:r>
    </w:p>
    <w:p w14:paraId="52CDEF37" w14:textId="77777777" w:rsidR="00CB5AE4" w:rsidRDefault="00000000">
      <w:pPr>
        <w:spacing w:line="480" w:lineRule="auto"/>
        <w:rPr>
          <w:rFonts w:ascii="宋体" w:cs="宋体"/>
          <w:b/>
          <w:sz w:val="24"/>
        </w:rPr>
      </w:pPr>
      <w:r>
        <w:rPr>
          <w:rFonts w:ascii="宋体" w:cs="宋体" w:hint="eastAsia"/>
          <w:b/>
          <w:sz w:val="24"/>
        </w:rPr>
        <w:t>三、计税方法：</w:t>
      </w:r>
    </w:p>
    <w:p w14:paraId="4B9BC312" w14:textId="77777777" w:rsidR="00CB5AE4" w:rsidRDefault="00000000">
      <w:pPr>
        <w:spacing w:line="480" w:lineRule="auto"/>
        <w:ind w:firstLineChars="200" w:firstLine="480"/>
        <w:jc w:val="left"/>
        <w:rPr>
          <w:rFonts w:ascii="宋体" w:cs="宋体"/>
          <w:color w:val="FF0000"/>
          <w:sz w:val="24"/>
        </w:rPr>
      </w:pPr>
      <w:r>
        <w:rPr>
          <w:rFonts w:ascii="宋体" w:cs="宋体" w:hint="eastAsia"/>
          <w:sz w:val="24"/>
        </w:rPr>
        <w:t>1、本工程计税方式采用增值税一般计税。</w:t>
      </w:r>
    </w:p>
    <w:p w14:paraId="7E722F68" w14:textId="77777777" w:rsidR="00CB5AE4" w:rsidRDefault="00000000">
      <w:pPr>
        <w:spacing w:line="480" w:lineRule="auto"/>
        <w:jc w:val="left"/>
        <w:rPr>
          <w:rFonts w:ascii="宋体" w:cs="宋体"/>
          <w:b/>
          <w:sz w:val="24"/>
        </w:rPr>
      </w:pPr>
      <w:r>
        <w:rPr>
          <w:rFonts w:ascii="宋体" w:cs="宋体" w:hint="eastAsia"/>
          <w:b/>
          <w:sz w:val="24"/>
        </w:rPr>
        <w:t>四、编制说明：</w:t>
      </w:r>
    </w:p>
    <w:p w14:paraId="47FF5341" w14:textId="77777777" w:rsidR="00CB5AE4" w:rsidRPr="0026088B" w:rsidRDefault="00000000">
      <w:pPr>
        <w:spacing w:line="360" w:lineRule="auto"/>
        <w:ind w:firstLineChars="200" w:firstLine="480"/>
        <w:jc w:val="left"/>
        <w:rPr>
          <w:rFonts w:ascii="宋体" w:cs="宋体"/>
          <w:bCs/>
          <w:sz w:val="24"/>
        </w:rPr>
      </w:pPr>
      <w:r w:rsidRPr="0026088B">
        <w:rPr>
          <w:rFonts w:ascii="宋体" w:cs="宋体" w:hint="eastAsia"/>
          <w:bCs/>
          <w:sz w:val="24"/>
        </w:rPr>
        <w:t>1、具体内容及做法详见工程量清单、图纸及业主指导</w:t>
      </w:r>
    </w:p>
    <w:p w14:paraId="64235564" w14:textId="77777777" w:rsidR="00CB5AE4" w:rsidRPr="0026088B" w:rsidRDefault="00000000">
      <w:pPr>
        <w:spacing w:line="360" w:lineRule="auto"/>
        <w:ind w:firstLineChars="200" w:firstLine="480"/>
        <w:jc w:val="left"/>
        <w:rPr>
          <w:rFonts w:ascii="宋体" w:cs="宋体"/>
          <w:bCs/>
          <w:sz w:val="24"/>
        </w:rPr>
      </w:pPr>
      <w:r w:rsidRPr="0026088B">
        <w:rPr>
          <w:rFonts w:ascii="宋体" w:cs="宋体" w:hint="eastAsia"/>
          <w:bCs/>
          <w:sz w:val="24"/>
        </w:rPr>
        <w:t>2、本次招标中不含配电箱主电源的进线，设备</w:t>
      </w:r>
      <w:proofErr w:type="gramStart"/>
      <w:r w:rsidRPr="0026088B">
        <w:rPr>
          <w:rFonts w:ascii="宋体" w:cs="宋体" w:hint="eastAsia"/>
          <w:bCs/>
          <w:sz w:val="24"/>
        </w:rPr>
        <w:t>配电箱只负责</w:t>
      </w:r>
      <w:proofErr w:type="gramEnd"/>
      <w:r w:rsidRPr="0026088B">
        <w:rPr>
          <w:rFonts w:ascii="宋体" w:cs="宋体" w:hint="eastAsia"/>
          <w:bCs/>
          <w:sz w:val="24"/>
        </w:rPr>
        <w:t>提供主材及安装，不含进线及出线</w:t>
      </w:r>
    </w:p>
    <w:p w14:paraId="13C1A7B8" w14:textId="77777777" w:rsidR="00CB5AE4" w:rsidRPr="0026088B" w:rsidRDefault="00000000">
      <w:pPr>
        <w:spacing w:line="360" w:lineRule="auto"/>
        <w:ind w:firstLineChars="200" w:firstLine="480"/>
        <w:jc w:val="left"/>
        <w:rPr>
          <w:rFonts w:ascii="宋体" w:cs="宋体"/>
          <w:bCs/>
          <w:sz w:val="24"/>
        </w:rPr>
      </w:pPr>
      <w:r w:rsidRPr="0026088B">
        <w:rPr>
          <w:rFonts w:ascii="宋体" w:cs="宋体" w:hint="eastAsia"/>
          <w:bCs/>
          <w:sz w:val="24"/>
        </w:rPr>
        <w:t>3、照明、插座回路及空调内机电源采用JDG管敷设，照明采用WDZ-2.5mm²，插座、空调室内机采用4mm²，室外机电源采用YJV-5*16mm²</w:t>
      </w:r>
    </w:p>
    <w:p w14:paraId="047E532C" w14:textId="77777777" w:rsidR="00CB5AE4" w:rsidRPr="0026088B" w:rsidRDefault="00000000">
      <w:pPr>
        <w:pStyle w:val="a5"/>
        <w:widowControl/>
        <w:spacing w:beforeAutospacing="0" w:afterAutospacing="0"/>
        <w:ind w:firstLineChars="200" w:firstLine="480"/>
        <w:rPr>
          <w:rFonts w:ascii="宋体" w:cs="宋体"/>
          <w:bCs/>
          <w:kern w:val="2"/>
        </w:rPr>
      </w:pPr>
      <w:r w:rsidRPr="0026088B">
        <w:rPr>
          <w:rFonts w:ascii="宋体" w:cs="宋体" w:hint="eastAsia"/>
          <w:bCs/>
          <w:kern w:val="2"/>
        </w:rPr>
        <w:t>4、自动门警示灯管线敷设采用PC20</w:t>
      </w:r>
      <w:proofErr w:type="gramStart"/>
      <w:r w:rsidRPr="0026088B">
        <w:rPr>
          <w:rFonts w:ascii="宋体" w:cs="宋体" w:hint="eastAsia"/>
          <w:bCs/>
          <w:kern w:val="2"/>
        </w:rPr>
        <w:t>管超六类</w:t>
      </w:r>
      <w:proofErr w:type="gramEnd"/>
      <w:r w:rsidRPr="0026088B">
        <w:rPr>
          <w:rFonts w:ascii="宋体" w:cs="宋体" w:hint="eastAsia"/>
          <w:bCs/>
          <w:kern w:val="2"/>
        </w:rPr>
        <w:t>网线敷设安装</w:t>
      </w:r>
    </w:p>
    <w:p w14:paraId="050308C4" w14:textId="77777777" w:rsidR="00CB5AE4" w:rsidRPr="0026088B" w:rsidRDefault="00000000">
      <w:pPr>
        <w:spacing w:line="480" w:lineRule="auto"/>
        <w:jc w:val="left"/>
        <w:rPr>
          <w:rFonts w:ascii="宋体" w:cs="宋体"/>
          <w:b/>
          <w:sz w:val="24"/>
        </w:rPr>
      </w:pPr>
      <w:r w:rsidRPr="0026088B">
        <w:rPr>
          <w:rFonts w:ascii="宋体" w:cs="宋体" w:hint="eastAsia"/>
          <w:b/>
          <w:sz w:val="24"/>
        </w:rPr>
        <w:t>五、其他需要说明事项：</w:t>
      </w:r>
    </w:p>
    <w:p w14:paraId="20C874B1" w14:textId="77777777" w:rsidR="00CB5AE4" w:rsidRDefault="00000000">
      <w:pPr>
        <w:spacing w:line="480" w:lineRule="auto"/>
        <w:ind w:firstLineChars="200" w:firstLine="480"/>
        <w:rPr>
          <w:rFonts w:ascii="宋体" w:cs="宋体"/>
          <w:sz w:val="24"/>
        </w:rPr>
      </w:pPr>
      <w:r w:rsidRPr="0026088B">
        <w:rPr>
          <w:rFonts w:ascii="宋体" w:cs="宋体" w:hint="eastAsia"/>
          <w:sz w:val="24"/>
        </w:rPr>
        <w:t>1、投标人需认真勘察现场，充分了解其施工环境，工地位置</w:t>
      </w:r>
      <w:r>
        <w:rPr>
          <w:rFonts w:ascii="宋体" w:cs="宋体" w:hint="eastAsia"/>
          <w:sz w:val="24"/>
        </w:rPr>
        <w:t>，周边环境及任何其他足以影响承包价及工期的因素，招标人对于现有的施工环境及条件将不增加任何投入，请投标人自行考虑并计入投标报价内；</w:t>
      </w:r>
    </w:p>
    <w:p w14:paraId="1EEBE034" w14:textId="77777777" w:rsidR="00CB5AE4" w:rsidRDefault="00000000">
      <w:pPr>
        <w:spacing w:line="480" w:lineRule="auto"/>
        <w:ind w:firstLineChars="200" w:firstLine="480"/>
        <w:rPr>
          <w:rFonts w:ascii="宋体" w:cs="宋体"/>
          <w:sz w:val="24"/>
        </w:rPr>
      </w:pPr>
      <w:r>
        <w:rPr>
          <w:rFonts w:ascii="宋体" w:cs="宋体" w:hint="eastAsia"/>
          <w:sz w:val="24"/>
        </w:rPr>
        <w:t>2、本</w:t>
      </w:r>
      <w:proofErr w:type="gramStart"/>
      <w:r>
        <w:rPr>
          <w:rFonts w:ascii="宋体" w:cs="宋体" w:hint="eastAsia"/>
          <w:sz w:val="24"/>
        </w:rPr>
        <w:t>工程工程</w:t>
      </w:r>
      <w:proofErr w:type="gramEnd"/>
      <w:r>
        <w:rPr>
          <w:rFonts w:ascii="宋体" w:cs="宋体" w:hint="eastAsia"/>
          <w:sz w:val="24"/>
        </w:rPr>
        <w:t>量仅作为投标人投标报价的基础，不能作为最终结算的唯一依据，工程量的变化调整以发包人与承包人签订的合同约定为准（按发包人要求进行施工）；</w:t>
      </w:r>
    </w:p>
    <w:p w14:paraId="677447D5" w14:textId="77777777" w:rsidR="00CB5AE4" w:rsidRDefault="00000000">
      <w:pPr>
        <w:pStyle w:val="a6"/>
        <w:spacing w:line="480" w:lineRule="auto"/>
        <w:ind w:firstLine="480"/>
        <w:rPr>
          <w:rFonts w:ascii="宋体" w:cs="宋体"/>
          <w:sz w:val="24"/>
        </w:rPr>
      </w:pPr>
      <w:r>
        <w:rPr>
          <w:rFonts w:ascii="宋体" w:cs="宋体" w:hint="eastAsia"/>
          <w:sz w:val="24"/>
        </w:rPr>
        <w:t>3、工程量清单项目特征及具体做法只作重点描述，清单特征中未详细描述的，投标人报价应结合工程量清单、招标文件、现场情况、发包人要求及相关资料查阅与理解，做出自身合理报价。施工过程中不得以清单未描述和描述不详细，要求增加任何费用；</w:t>
      </w:r>
    </w:p>
    <w:p w14:paraId="4814288F" w14:textId="77777777" w:rsidR="00CB5AE4" w:rsidRDefault="00000000">
      <w:pPr>
        <w:pStyle w:val="a6"/>
        <w:spacing w:line="480" w:lineRule="auto"/>
        <w:ind w:firstLine="480"/>
        <w:rPr>
          <w:rFonts w:ascii="宋体" w:cs="宋体"/>
          <w:sz w:val="24"/>
        </w:rPr>
      </w:pPr>
      <w:r>
        <w:rPr>
          <w:rFonts w:ascii="宋体" w:cs="宋体" w:hint="eastAsia"/>
          <w:sz w:val="24"/>
        </w:rPr>
        <w:t>4、清单中所列的措施项目，投标人可根据工程实际与施工组织设计进行增补并报价，不得更改招标人已列措施项目。结算时，除工程变更引起施工方案改变外，投标人不得以招标工程措施项目清单缺项为由要求新增措施项目；</w:t>
      </w:r>
    </w:p>
    <w:p w14:paraId="19B7C875" w14:textId="77777777" w:rsidR="00CB5AE4" w:rsidRDefault="00000000">
      <w:pPr>
        <w:pStyle w:val="a6"/>
        <w:spacing w:line="480" w:lineRule="auto"/>
        <w:ind w:firstLine="480"/>
        <w:rPr>
          <w:rFonts w:ascii="宋体" w:cs="宋体"/>
          <w:sz w:val="28"/>
          <w:szCs w:val="28"/>
        </w:rPr>
      </w:pPr>
      <w:r>
        <w:rPr>
          <w:rFonts w:ascii="宋体" w:cs="宋体" w:hint="eastAsia"/>
          <w:sz w:val="24"/>
        </w:rPr>
        <w:t>5、建筑垃圾清运、处理按相关环保规定进行处理，相关费用投标人在投标报价中自行考虑；</w:t>
      </w:r>
    </w:p>
    <w:p w14:paraId="2441D6F3" w14:textId="77777777" w:rsidR="00CB5AE4" w:rsidRDefault="00000000">
      <w:pPr>
        <w:pStyle w:val="a6"/>
        <w:spacing w:line="480" w:lineRule="auto"/>
        <w:ind w:firstLine="480"/>
        <w:rPr>
          <w:rFonts w:ascii="宋体" w:cs="宋体"/>
          <w:sz w:val="24"/>
        </w:rPr>
      </w:pPr>
      <w:r>
        <w:rPr>
          <w:rFonts w:ascii="宋体" w:cs="宋体" w:hint="eastAsia"/>
          <w:sz w:val="24"/>
        </w:rPr>
        <w:lastRenderedPageBreak/>
        <w:t>6、本工程按“项”为单位的项目，投标人综合考虑报价；</w:t>
      </w:r>
    </w:p>
    <w:p w14:paraId="7DDCA2A2" w14:textId="77777777" w:rsidR="00CB5AE4" w:rsidRDefault="00000000">
      <w:pPr>
        <w:widowControl/>
        <w:spacing w:line="480" w:lineRule="auto"/>
        <w:ind w:firstLineChars="200" w:firstLine="480"/>
        <w:jc w:val="left"/>
        <w:rPr>
          <w:rFonts w:ascii="宋体" w:cs="宋体"/>
          <w:sz w:val="24"/>
        </w:rPr>
      </w:pPr>
      <w:r>
        <w:rPr>
          <w:rFonts w:ascii="宋体" w:cs="宋体" w:hint="eastAsia"/>
          <w:sz w:val="24"/>
        </w:rPr>
        <w:t>7、其他未尽事宜参照现场实际情况、招标文件、工程量清单以及建设单位要求；</w:t>
      </w:r>
    </w:p>
    <w:p w14:paraId="7398CA7D" w14:textId="77777777" w:rsidR="00CB5AE4" w:rsidRDefault="00CB5AE4">
      <w:pPr>
        <w:widowControl/>
        <w:spacing w:line="480" w:lineRule="auto"/>
        <w:ind w:firstLineChars="200" w:firstLine="480"/>
        <w:jc w:val="left"/>
        <w:rPr>
          <w:rFonts w:ascii="宋体" w:cs="宋体"/>
          <w:sz w:val="24"/>
        </w:rPr>
      </w:pPr>
    </w:p>
    <w:p w14:paraId="19FDA04C" w14:textId="77777777" w:rsidR="000A3F64" w:rsidRDefault="000A3F64" w:rsidP="000A3F64">
      <w:pPr>
        <w:jc w:val="center"/>
        <w:rPr>
          <w:rFonts w:ascii="宋体" w:cs="宋体"/>
          <w:sz w:val="24"/>
        </w:rPr>
      </w:pPr>
    </w:p>
    <w:p w14:paraId="10237A25" w14:textId="77777777" w:rsidR="000A3F64" w:rsidRDefault="000A3F64" w:rsidP="000A3F64">
      <w:pPr>
        <w:jc w:val="center"/>
        <w:rPr>
          <w:rFonts w:ascii="宋体" w:cs="宋体"/>
          <w:sz w:val="24"/>
        </w:rPr>
      </w:pPr>
    </w:p>
    <w:p w14:paraId="0C9A6EE3" w14:textId="77777777" w:rsidR="000A3F64" w:rsidRDefault="000A3F64" w:rsidP="000A3F64">
      <w:pPr>
        <w:jc w:val="center"/>
        <w:rPr>
          <w:rFonts w:ascii="宋体" w:cs="宋体"/>
          <w:sz w:val="24"/>
        </w:rPr>
      </w:pPr>
    </w:p>
    <w:p w14:paraId="649BCA4A" w14:textId="77777777" w:rsidR="000A3F64" w:rsidRDefault="000A3F64" w:rsidP="000A3F64">
      <w:pPr>
        <w:jc w:val="center"/>
        <w:rPr>
          <w:rFonts w:ascii="宋体" w:cs="宋体"/>
          <w:sz w:val="24"/>
        </w:rPr>
      </w:pPr>
    </w:p>
    <w:p w14:paraId="71AC21AB" w14:textId="1B9CACBF" w:rsidR="000A3F64" w:rsidRDefault="000A3F64" w:rsidP="000A3F64">
      <w:pPr>
        <w:jc w:val="center"/>
        <w:rPr>
          <w:rFonts w:ascii="宋体" w:cs="宋体"/>
          <w:sz w:val="24"/>
        </w:rPr>
      </w:pPr>
      <w:r w:rsidRPr="000A3F64">
        <w:rPr>
          <w:rFonts w:ascii="宋体" w:cs="宋体" w:hint="eastAsia"/>
          <w:sz w:val="24"/>
        </w:rPr>
        <w:t>南通大学附属医院体检中心CT机房防护改造工程图纸答疑</w:t>
      </w:r>
    </w:p>
    <w:p w14:paraId="3CFEE610" w14:textId="77777777" w:rsidR="000A3F64" w:rsidRDefault="000A3F64" w:rsidP="000A3F64">
      <w:pPr>
        <w:jc w:val="center"/>
        <w:rPr>
          <w:rFonts w:ascii="宋体" w:cs="宋体"/>
          <w:sz w:val="24"/>
        </w:rPr>
      </w:pPr>
    </w:p>
    <w:p w14:paraId="618FCA9D" w14:textId="77777777" w:rsidR="000A3F64" w:rsidRPr="000A3F64" w:rsidRDefault="000A3F64" w:rsidP="000A3F64">
      <w:pPr>
        <w:jc w:val="center"/>
        <w:rPr>
          <w:rFonts w:ascii="宋体" w:cs="宋体"/>
          <w:sz w:val="24"/>
        </w:rPr>
      </w:pPr>
    </w:p>
    <w:p w14:paraId="73949EF8" w14:textId="77777777" w:rsidR="000A3F64" w:rsidRPr="000A3F64" w:rsidRDefault="000A3F64" w:rsidP="000A3F64">
      <w:pPr>
        <w:rPr>
          <w:rFonts w:ascii="宋体" w:cs="宋体"/>
          <w:sz w:val="24"/>
        </w:rPr>
      </w:pPr>
      <w:r w:rsidRPr="000A3F64">
        <w:rPr>
          <w:rFonts w:ascii="宋体" w:cs="宋体" w:hint="eastAsia"/>
          <w:sz w:val="24"/>
        </w:rPr>
        <w:t>1、白乳胶漆饰面，是否3遍腻子，3遍乳胶漆？</w:t>
      </w:r>
    </w:p>
    <w:p w14:paraId="27A3880E" w14:textId="77777777" w:rsidR="000A3F64" w:rsidRPr="000A3F64" w:rsidRDefault="000A3F64" w:rsidP="000A3F64">
      <w:pPr>
        <w:rPr>
          <w:rFonts w:ascii="宋体" w:cs="宋体"/>
          <w:color w:val="FF0000"/>
          <w:sz w:val="24"/>
        </w:rPr>
      </w:pPr>
      <w:r w:rsidRPr="000A3F64">
        <w:rPr>
          <w:rFonts w:ascii="宋体" w:cs="宋体" w:hint="eastAsia"/>
          <w:color w:val="FF0000"/>
          <w:sz w:val="24"/>
        </w:rPr>
        <w:t>底漆一遍面漆两遍</w:t>
      </w:r>
    </w:p>
    <w:p w14:paraId="47A75395" w14:textId="77777777" w:rsidR="000A3F64" w:rsidRPr="000A3F64" w:rsidRDefault="000A3F64" w:rsidP="000A3F64">
      <w:pPr>
        <w:rPr>
          <w:rFonts w:ascii="宋体" w:cs="宋体"/>
          <w:sz w:val="24"/>
        </w:rPr>
      </w:pPr>
    </w:p>
    <w:p w14:paraId="793E5471" w14:textId="77777777" w:rsidR="000A3F64" w:rsidRPr="000A3F64" w:rsidRDefault="000A3F64" w:rsidP="000A3F64">
      <w:pPr>
        <w:numPr>
          <w:ilvl w:val="0"/>
          <w:numId w:val="1"/>
        </w:numPr>
        <w:spacing w:after="160" w:line="278" w:lineRule="auto"/>
        <w:jc w:val="left"/>
        <w:rPr>
          <w:rFonts w:ascii="宋体" w:cs="宋体"/>
          <w:sz w:val="24"/>
        </w:rPr>
      </w:pPr>
      <w:r w:rsidRPr="000A3F64">
        <w:rPr>
          <w:rFonts w:ascii="宋体" w:cs="宋体" w:hint="eastAsia"/>
          <w:sz w:val="24"/>
        </w:rPr>
        <w:t>立面图和墙面装饰布置图矛盾，是6厚的索洁板？还是无机预涂板饰面？</w:t>
      </w:r>
    </w:p>
    <w:p w14:paraId="673A60AB" w14:textId="77777777" w:rsidR="000A3F64" w:rsidRPr="000A3F64" w:rsidRDefault="000A3F64" w:rsidP="000A3F64">
      <w:pPr>
        <w:rPr>
          <w:rFonts w:ascii="宋体" w:cs="宋体"/>
          <w:color w:val="FF0000"/>
          <w:sz w:val="24"/>
        </w:rPr>
      </w:pPr>
      <w:r w:rsidRPr="000A3F64">
        <w:rPr>
          <w:rFonts w:ascii="宋体" w:cs="宋体" w:hint="eastAsia"/>
          <w:color w:val="FF0000"/>
          <w:sz w:val="24"/>
        </w:rPr>
        <w:t>6mm厚无机预涂板</w:t>
      </w:r>
    </w:p>
    <w:p w14:paraId="459B766F" w14:textId="77777777" w:rsidR="000A3F64" w:rsidRPr="000A3F64" w:rsidRDefault="000A3F64" w:rsidP="000A3F64">
      <w:pPr>
        <w:rPr>
          <w:rFonts w:ascii="宋体" w:cs="宋体"/>
          <w:sz w:val="24"/>
        </w:rPr>
      </w:pPr>
    </w:p>
    <w:p w14:paraId="781B52E4" w14:textId="77777777" w:rsidR="000A3F64" w:rsidRPr="000A3F64" w:rsidRDefault="000A3F64" w:rsidP="000A3F64">
      <w:pPr>
        <w:numPr>
          <w:ilvl w:val="0"/>
          <w:numId w:val="1"/>
        </w:numPr>
        <w:spacing w:after="160" w:line="278" w:lineRule="auto"/>
        <w:jc w:val="left"/>
        <w:rPr>
          <w:rFonts w:ascii="宋体" w:cs="宋体"/>
          <w:sz w:val="24"/>
        </w:rPr>
      </w:pPr>
      <w:r w:rsidRPr="000A3F64">
        <w:rPr>
          <w:rFonts w:ascii="宋体" w:cs="宋体" w:hint="eastAsia"/>
          <w:sz w:val="24"/>
        </w:rPr>
        <w:t>地胶2mm卷材波打线是否为踢脚线，高度是否为100mm?</w:t>
      </w:r>
    </w:p>
    <w:p w14:paraId="4B47FB79" w14:textId="77777777" w:rsidR="000A3F64" w:rsidRPr="000A3F64" w:rsidRDefault="000A3F64" w:rsidP="000A3F64">
      <w:pPr>
        <w:rPr>
          <w:rFonts w:ascii="宋体" w:cs="宋体"/>
          <w:color w:val="FF0000"/>
          <w:sz w:val="24"/>
        </w:rPr>
      </w:pPr>
      <w:r w:rsidRPr="000A3F64">
        <w:rPr>
          <w:rFonts w:ascii="宋体" w:cs="宋体" w:hint="eastAsia"/>
          <w:color w:val="FF0000"/>
          <w:sz w:val="24"/>
        </w:rPr>
        <w:t>是踢脚线，和卷材同样材质，上墙高度100mm</w:t>
      </w:r>
    </w:p>
    <w:p w14:paraId="23873A88" w14:textId="77777777" w:rsidR="000A3F64" w:rsidRPr="000A3F64" w:rsidRDefault="000A3F64" w:rsidP="000A3F64">
      <w:pPr>
        <w:rPr>
          <w:rFonts w:ascii="宋体" w:cs="宋体"/>
          <w:sz w:val="24"/>
        </w:rPr>
      </w:pPr>
    </w:p>
    <w:p w14:paraId="15DD4AA0" w14:textId="77777777" w:rsidR="000A3F64" w:rsidRPr="000A3F64" w:rsidRDefault="000A3F64" w:rsidP="000A3F64">
      <w:pPr>
        <w:numPr>
          <w:ilvl w:val="0"/>
          <w:numId w:val="1"/>
        </w:numPr>
        <w:spacing w:after="160" w:line="278" w:lineRule="auto"/>
        <w:jc w:val="left"/>
        <w:rPr>
          <w:rFonts w:ascii="宋体" w:cs="宋体"/>
          <w:sz w:val="24"/>
        </w:rPr>
      </w:pPr>
      <w:proofErr w:type="gramStart"/>
      <w:r w:rsidRPr="000A3F64">
        <w:rPr>
          <w:rFonts w:ascii="宋体" w:cs="宋体" w:hint="eastAsia"/>
          <w:sz w:val="24"/>
        </w:rPr>
        <w:t>地胶处是否</w:t>
      </w:r>
      <w:proofErr w:type="gramEnd"/>
      <w:r w:rsidRPr="000A3F64">
        <w:rPr>
          <w:rFonts w:ascii="宋体" w:cs="宋体" w:hint="eastAsia"/>
          <w:sz w:val="24"/>
        </w:rPr>
        <w:t>增加3mm自流平？</w:t>
      </w:r>
    </w:p>
    <w:p w14:paraId="6584A015" w14:textId="77777777" w:rsidR="000A3F64" w:rsidRPr="000A3F64" w:rsidRDefault="000A3F64" w:rsidP="000A3F64">
      <w:pPr>
        <w:rPr>
          <w:rFonts w:ascii="宋体" w:cs="宋体"/>
          <w:color w:val="FF0000"/>
          <w:sz w:val="24"/>
        </w:rPr>
      </w:pPr>
      <w:r w:rsidRPr="000A3F64">
        <w:rPr>
          <w:rFonts w:ascii="宋体" w:cs="宋体" w:hint="eastAsia"/>
          <w:color w:val="FF0000"/>
          <w:sz w:val="24"/>
        </w:rPr>
        <w:t>地胶铺设区域整体需做3mm自流平</w:t>
      </w:r>
    </w:p>
    <w:p w14:paraId="2BFE3C2B" w14:textId="77777777" w:rsidR="000A3F64" w:rsidRPr="000A3F64" w:rsidRDefault="000A3F64" w:rsidP="000A3F64">
      <w:pPr>
        <w:rPr>
          <w:rFonts w:ascii="宋体" w:cs="宋体"/>
          <w:sz w:val="24"/>
        </w:rPr>
      </w:pPr>
    </w:p>
    <w:p w14:paraId="5356FEBC" w14:textId="77777777" w:rsidR="000A3F64" w:rsidRPr="000A3F64" w:rsidRDefault="000A3F64" w:rsidP="000A3F64">
      <w:pPr>
        <w:numPr>
          <w:ilvl w:val="0"/>
          <w:numId w:val="1"/>
        </w:numPr>
        <w:spacing w:after="160" w:line="278" w:lineRule="auto"/>
        <w:jc w:val="left"/>
        <w:rPr>
          <w:rFonts w:ascii="宋体" w:cs="宋体"/>
          <w:sz w:val="24"/>
        </w:rPr>
      </w:pPr>
      <w:r w:rsidRPr="000A3F64">
        <w:rPr>
          <w:rFonts w:ascii="宋体" w:cs="宋体" w:hint="eastAsia"/>
          <w:sz w:val="24"/>
        </w:rPr>
        <w:t>电缆沟</w:t>
      </w:r>
      <w:proofErr w:type="gramStart"/>
      <w:r w:rsidRPr="000A3F64">
        <w:rPr>
          <w:rFonts w:ascii="宋体" w:cs="宋体" w:hint="eastAsia"/>
          <w:sz w:val="24"/>
        </w:rPr>
        <w:t>固定角</w:t>
      </w:r>
      <w:proofErr w:type="gramEnd"/>
      <w:r w:rsidRPr="000A3F64">
        <w:rPr>
          <w:rFonts w:ascii="宋体" w:cs="宋体" w:hint="eastAsia"/>
          <w:sz w:val="24"/>
        </w:rPr>
        <w:t>为25*25*3mm角钢吗？</w:t>
      </w:r>
    </w:p>
    <w:p w14:paraId="4B774637" w14:textId="77777777" w:rsidR="000A3F64" w:rsidRPr="000A3F64" w:rsidRDefault="000A3F64" w:rsidP="000A3F64">
      <w:pPr>
        <w:rPr>
          <w:rFonts w:ascii="宋体" w:cs="宋体"/>
          <w:color w:val="FF0000"/>
          <w:sz w:val="24"/>
        </w:rPr>
      </w:pPr>
      <w:r w:rsidRPr="000A3F64">
        <w:rPr>
          <w:rFonts w:ascii="宋体" w:cs="宋体" w:hint="eastAsia"/>
          <w:color w:val="FF0000"/>
          <w:sz w:val="24"/>
        </w:rPr>
        <w:t>材质为镀锌角钢</w:t>
      </w:r>
    </w:p>
    <w:p w14:paraId="73F3F933" w14:textId="77777777" w:rsidR="000A3F64" w:rsidRDefault="000A3F64">
      <w:pPr>
        <w:widowControl/>
        <w:spacing w:line="480" w:lineRule="auto"/>
        <w:ind w:firstLineChars="200" w:firstLine="480"/>
        <w:jc w:val="left"/>
        <w:rPr>
          <w:rFonts w:ascii="宋体" w:cs="宋体"/>
          <w:sz w:val="24"/>
        </w:rPr>
      </w:pPr>
    </w:p>
    <w:sectPr w:rsidR="000A3F64">
      <w:pgSz w:w="11906" w:h="16838"/>
      <w:pgMar w:top="1134" w:right="1077" w:bottom="1134"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2EBF4D" w14:textId="77777777" w:rsidR="002A1D48" w:rsidRDefault="002A1D48" w:rsidP="000A3F64">
      <w:r>
        <w:separator/>
      </w:r>
    </w:p>
  </w:endnote>
  <w:endnote w:type="continuationSeparator" w:id="0">
    <w:p w14:paraId="69C6FBD8" w14:textId="77777777" w:rsidR="002A1D48" w:rsidRDefault="002A1D48" w:rsidP="000A3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D83FB0" w14:textId="77777777" w:rsidR="002A1D48" w:rsidRDefault="002A1D48" w:rsidP="000A3F64">
      <w:r>
        <w:separator/>
      </w:r>
    </w:p>
  </w:footnote>
  <w:footnote w:type="continuationSeparator" w:id="0">
    <w:p w14:paraId="6DBDBA11" w14:textId="77777777" w:rsidR="002A1D48" w:rsidRDefault="002A1D48" w:rsidP="000A3F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7F701D"/>
    <w:multiLevelType w:val="singleLevel"/>
    <w:tmpl w:val="EE7F701D"/>
    <w:lvl w:ilvl="0">
      <w:start w:val="2"/>
      <w:numFmt w:val="decimal"/>
      <w:suff w:val="nothing"/>
      <w:lvlText w:val="%1、"/>
      <w:lvlJc w:val="left"/>
    </w:lvl>
  </w:abstractNum>
  <w:num w:numId="1" w16cid:durableId="1873958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TI2MTBkNWI1ODExYzc3ZTZhODhjNzgzNzllZDhiZjYifQ=="/>
  </w:docVars>
  <w:rsids>
    <w:rsidRoot w:val="00BD52D7"/>
    <w:rsid w:val="00067FB1"/>
    <w:rsid w:val="000A3F64"/>
    <w:rsid w:val="001A54CF"/>
    <w:rsid w:val="001D1EC8"/>
    <w:rsid w:val="00224C6C"/>
    <w:rsid w:val="0026088B"/>
    <w:rsid w:val="00290D4F"/>
    <w:rsid w:val="002A1D48"/>
    <w:rsid w:val="00384CF2"/>
    <w:rsid w:val="005C7591"/>
    <w:rsid w:val="00631826"/>
    <w:rsid w:val="00655922"/>
    <w:rsid w:val="0066716F"/>
    <w:rsid w:val="00686138"/>
    <w:rsid w:val="00695009"/>
    <w:rsid w:val="006A1041"/>
    <w:rsid w:val="0071359F"/>
    <w:rsid w:val="00746AA0"/>
    <w:rsid w:val="00823FA9"/>
    <w:rsid w:val="00897525"/>
    <w:rsid w:val="00925888"/>
    <w:rsid w:val="00955E95"/>
    <w:rsid w:val="00A60316"/>
    <w:rsid w:val="00AB107F"/>
    <w:rsid w:val="00B260DE"/>
    <w:rsid w:val="00B96206"/>
    <w:rsid w:val="00BD52D7"/>
    <w:rsid w:val="00C30D1A"/>
    <w:rsid w:val="00CB5AE4"/>
    <w:rsid w:val="00D21B0A"/>
    <w:rsid w:val="00D32A81"/>
    <w:rsid w:val="00E60060"/>
    <w:rsid w:val="00EB2388"/>
    <w:rsid w:val="00EC3890"/>
    <w:rsid w:val="01C65476"/>
    <w:rsid w:val="030C6A31"/>
    <w:rsid w:val="06654211"/>
    <w:rsid w:val="0700536E"/>
    <w:rsid w:val="073D3FAC"/>
    <w:rsid w:val="08567FCB"/>
    <w:rsid w:val="08792D31"/>
    <w:rsid w:val="08CB2A51"/>
    <w:rsid w:val="09D45935"/>
    <w:rsid w:val="0A5D1DCF"/>
    <w:rsid w:val="0C570F87"/>
    <w:rsid w:val="0E4D74FF"/>
    <w:rsid w:val="0EAC6E81"/>
    <w:rsid w:val="114748A7"/>
    <w:rsid w:val="11477335"/>
    <w:rsid w:val="129B716F"/>
    <w:rsid w:val="13085E64"/>
    <w:rsid w:val="14B62EB2"/>
    <w:rsid w:val="1509644A"/>
    <w:rsid w:val="169052DA"/>
    <w:rsid w:val="17230635"/>
    <w:rsid w:val="1972667B"/>
    <w:rsid w:val="1AE17EB2"/>
    <w:rsid w:val="1B00437B"/>
    <w:rsid w:val="1DAD0520"/>
    <w:rsid w:val="21A27254"/>
    <w:rsid w:val="21E12E8E"/>
    <w:rsid w:val="246456B0"/>
    <w:rsid w:val="271433BD"/>
    <w:rsid w:val="2751016E"/>
    <w:rsid w:val="28063E56"/>
    <w:rsid w:val="28B80335"/>
    <w:rsid w:val="28E11534"/>
    <w:rsid w:val="2A102562"/>
    <w:rsid w:val="2C583D4C"/>
    <w:rsid w:val="2C6B1CD2"/>
    <w:rsid w:val="2D705E60"/>
    <w:rsid w:val="2E9A3994"/>
    <w:rsid w:val="32C51153"/>
    <w:rsid w:val="32FC18D5"/>
    <w:rsid w:val="35622B4B"/>
    <w:rsid w:val="35D42696"/>
    <w:rsid w:val="36B31660"/>
    <w:rsid w:val="3825377E"/>
    <w:rsid w:val="38787C50"/>
    <w:rsid w:val="3D226E33"/>
    <w:rsid w:val="3D516CC2"/>
    <w:rsid w:val="3DD30B41"/>
    <w:rsid w:val="3E483849"/>
    <w:rsid w:val="3F3348D1"/>
    <w:rsid w:val="3F544847"/>
    <w:rsid w:val="3F977AF4"/>
    <w:rsid w:val="40583EC3"/>
    <w:rsid w:val="41E023C2"/>
    <w:rsid w:val="42453B41"/>
    <w:rsid w:val="42B26769"/>
    <w:rsid w:val="438309A0"/>
    <w:rsid w:val="43D7568D"/>
    <w:rsid w:val="44D02BC2"/>
    <w:rsid w:val="45B078EA"/>
    <w:rsid w:val="4839282C"/>
    <w:rsid w:val="489005DB"/>
    <w:rsid w:val="49C10760"/>
    <w:rsid w:val="4A0A2605"/>
    <w:rsid w:val="4D153868"/>
    <w:rsid w:val="4E830CA5"/>
    <w:rsid w:val="4EC70B92"/>
    <w:rsid w:val="4EE23C1E"/>
    <w:rsid w:val="4EE24F64"/>
    <w:rsid w:val="4EEF208C"/>
    <w:rsid w:val="4FFF1CA7"/>
    <w:rsid w:val="537137C2"/>
    <w:rsid w:val="5641747C"/>
    <w:rsid w:val="572823EA"/>
    <w:rsid w:val="5BA770B2"/>
    <w:rsid w:val="5E751B10"/>
    <w:rsid w:val="5EA91839"/>
    <w:rsid w:val="5F4C0C3F"/>
    <w:rsid w:val="5FC55CDC"/>
    <w:rsid w:val="60B801C3"/>
    <w:rsid w:val="6136657F"/>
    <w:rsid w:val="615801F2"/>
    <w:rsid w:val="619F774C"/>
    <w:rsid w:val="64DF7890"/>
    <w:rsid w:val="65D2541B"/>
    <w:rsid w:val="69661B3E"/>
    <w:rsid w:val="698C6BAA"/>
    <w:rsid w:val="6C6A712E"/>
    <w:rsid w:val="6CF825DA"/>
    <w:rsid w:val="6D4A26C7"/>
    <w:rsid w:val="6E5024FA"/>
    <w:rsid w:val="6E7D2BC3"/>
    <w:rsid w:val="6E963C85"/>
    <w:rsid w:val="6F322BE1"/>
    <w:rsid w:val="7016507D"/>
    <w:rsid w:val="708C533F"/>
    <w:rsid w:val="7106125C"/>
    <w:rsid w:val="71844810"/>
    <w:rsid w:val="726802ED"/>
    <w:rsid w:val="729F0BF3"/>
    <w:rsid w:val="72D80D10"/>
    <w:rsid w:val="739A7D73"/>
    <w:rsid w:val="75581C94"/>
    <w:rsid w:val="75706FDE"/>
    <w:rsid w:val="7722283A"/>
    <w:rsid w:val="785904E4"/>
    <w:rsid w:val="78F179BB"/>
    <w:rsid w:val="79584D72"/>
    <w:rsid w:val="7A0B6DF5"/>
    <w:rsid w:val="7BD527B0"/>
    <w:rsid w:val="7C5807CC"/>
    <w:rsid w:val="7C811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EDD3F"/>
  <w15:docId w15:val="{F7E8FA57-475F-4C9E-8AF2-546870EEF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Calibri" w:hAnsi="Calibri" w:cs="Arial"/>
      <w:kern w:val="2"/>
      <w:sz w:val="21"/>
      <w:szCs w:val="24"/>
    </w:rPr>
  </w:style>
  <w:style w:type="paragraph" w:styleId="1">
    <w:name w:val="heading 1"/>
    <w:basedOn w:val="a"/>
    <w:next w:val="a"/>
    <w:autoRedefine/>
    <w:qFormat/>
    <w:pPr>
      <w:keepNext/>
      <w:keepLines/>
      <w:spacing w:before="340" w:after="330" w:line="578" w:lineRule="auto"/>
      <w:outlineLvl w:val="0"/>
    </w:pPr>
    <w:rPr>
      <w:b/>
      <w:bCs/>
      <w:kern w:val="44"/>
      <w:sz w:val="44"/>
    </w:rPr>
  </w:style>
  <w:style w:type="paragraph" w:styleId="2">
    <w:name w:val="heading 2"/>
    <w:basedOn w:val="a"/>
    <w:next w:val="a"/>
    <w:autoRedefine/>
    <w:qFormat/>
    <w:pPr>
      <w:keepNext/>
      <w:keepLines/>
      <w:spacing w:before="260" w:after="260" w:line="415" w:lineRule="auto"/>
      <w:outlineLvl w:val="1"/>
    </w:pPr>
    <w:rPr>
      <w:rFonts w:ascii="Times New Roman" w:eastAsia="黑体" w:hAnsi="Times New Roman"/>
      <w:b/>
      <w:sz w:val="32"/>
    </w:rPr>
  </w:style>
  <w:style w:type="paragraph" w:styleId="3">
    <w:name w:val="heading 3"/>
    <w:basedOn w:val="a"/>
    <w:next w:val="a"/>
    <w:autoRedefine/>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szCs w:val="18"/>
    </w:rPr>
  </w:style>
  <w:style w:type="paragraph" w:styleId="a4">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Autospacing="1" w:afterAutospacing="1"/>
      <w:jc w:val="left"/>
    </w:pPr>
    <w:rPr>
      <w:rFonts w:cs="Times New Roman"/>
      <w:kern w:val="0"/>
      <w:sz w:val="24"/>
    </w:rPr>
  </w:style>
  <w:style w:type="paragraph" w:customStyle="1" w:styleId="p0">
    <w:name w:val="p0"/>
    <w:basedOn w:val="a"/>
    <w:autoRedefine/>
    <w:qFormat/>
    <w:pPr>
      <w:widowControl/>
    </w:pPr>
    <w:rPr>
      <w:kern w:val="0"/>
      <w:szCs w:val="21"/>
    </w:rPr>
  </w:style>
  <w:style w:type="paragraph" w:styleId="a6">
    <w:name w:val="List Paragraph"/>
    <w:basedOn w:val="a"/>
    <w:autoRedefine/>
    <w:qFormat/>
    <w:pPr>
      <w:ind w:firstLineChars="200" w:firstLine="200"/>
    </w:pPr>
  </w:style>
  <w:style w:type="paragraph" w:customStyle="1" w:styleId="10">
    <w:name w:val="列出段落1"/>
    <w:basedOn w:val="a"/>
    <w:autoRedefine/>
    <w:qFormat/>
    <w:pPr>
      <w:ind w:firstLineChars="200" w:firstLine="200"/>
    </w:pPr>
    <w:rPr>
      <w:szCs w:val="22"/>
    </w:rPr>
  </w:style>
  <w:style w:type="character" w:customStyle="1" w:styleId="font21">
    <w:name w:val="font21"/>
    <w:basedOn w:val="a0"/>
    <w:autoRedefine/>
    <w:qFormat/>
    <w:rPr>
      <w:rFonts w:ascii="宋体" w:eastAsia="宋体" w:cs="宋体"/>
      <w:b/>
      <w:bCs/>
      <w:color w:val="000000"/>
      <w:sz w:val="21"/>
      <w:szCs w:val="21"/>
      <w:u w:val="none"/>
    </w:rPr>
  </w:style>
  <w:style w:type="character" w:customStyle="1" w:styleId="font41">
    <w:name w:val="font41"/>
    <w:basedOn w:val="a0"/>
    <w:autoRedefine/>
    <w:qFormat/>
    <w:rPr>
      <w:rFonts w:ascii="宋体" w:eastAsia="宋体" w:cs="宋体"/>
      <w:color w:val="000000"/>
      <w:sz w:val="21"/>
      <w:szCs w:val="21"/>
      <w:u w:val="none"/>
    </w:rPr>
  </w:style>
  <w:style w:type="character" w:customStyle="1" w:styleId="font51">
    <w:name w:val="font51"/>
    <w:basedOn w:val="a0"/>
    <w:autoRedefine/>
    <w:qFormat/>
    <w:rPr>
      <w:rFonts w:ascii="Times New Roman" w:hAnsi="Times New Roman" w:cs="Times New Roman"/>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231</Words>
  <Characters>1320</Characters>
  <Application>Microsoft Office Word</Application>
  <DocSecurity>0</DocSecurity>
  <Lines>11</Lines>
  <Paragraphs>3</Paragraphs>
  <ScaleCrop>false</ScaleCrop>
  <Company>CHINA</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深森笙声</dc:creator>
  <cp:lastModifiedBy>煜 周</cp:lastModifiedBy>
  <cp:revision>24</cp:revision>
  <dcterms:created xsi:type="dcterms:W3CDTF">2024-04-17T13:35:00Z</dcterms:created>
  <dcterms:modified xsi:type="dcterms:W3CDTF">2024-08-19T05:21:00Z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8C1065265CD34BF2B4101422DB80D18F</vt:lpwstr>
  </property>
</Properties>
</file>